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rFonts w:hint="cs"/>
        </w:rPr>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1EEAD524"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31FF8086" w14:textId="02F472BA" w:rsidR="003A1646" w:rsidRPr="003A1646" w:rsidRDefault="003A1646" w:rsidP="00F44B2D">
      <w:pPr>
        <w:rPr>
          <w:b/>
          <w:bCs/>
          <w:sz w:val="24"/>
          <w:szCs w:val="24"/>
          <w:rtl/>
        </w:rPr>
      </w:pPr>
      <w:r w:rsidRPr="003A1646">
        <w:rPr>
          <w:rFonts w:hint="cs"/>
          <w:b/>
          <w:bCs/>
          <w:sz w:val="24"/>
          <w:szCs w:val="24"/>
          <w:rtl/>
        </w:rPr>
        <w:t>خلاصة الدرس السابق</w:t>
      </w:r>
    </w:p>
    <w:p w14:paraId="18DC4636" w14:textId="7C348DE0" w:rsidR="00B55FC9" w:rsidRDefault="00B55FC9" w:rsidP="00B55FC9">
      <w:pPr>
        <w:rPr>
          <w:rtl/>
        </w:rPr>
      </w:pPr>
      <w:r>
        <w:rPr>
          <w:rFonts w:cs="Calibri"/>
          <w:rtl/>
        </w:rPr>
        <w:t>قلنا يوجد تقريبان للقول بعدم وجوب الاجتناب عن الثوب الملاقي لأحد طرفي العلم الإجماليّ.</w:t>
      </w:r>
    </w:p>
    <w:p w14:paraId="557E46A7" w14:textId="77777777" w:rsidR="00B55FC9" w:rsidRDefault="00B55FC9" w:rsidP="00B55FC9">
      <w:pPr>
        <w:rPr>
          <w:rtl/>
        </w:rPr>
      </w:pPr>
      <w:r>
        <w:rPr>
          <w:rFonts w:cs="Calibri"/>
          <w:rtl/>
        </w:rPr>
        <w:t>وكانت التقريب الأوّل يبتني على فكرة أنّ هذا مصداق من مصاديق بحث اشتراك العلمين الإجماليّين في طرف واحد.</w:t>
      </w:r>
    </w:p>
    <w:p w14:paraId="686967FB" w14:textId="141B1217" w:rsidR="00B55FC9" w:rsidRDefault="00B55FC9" w:rsidP="00B55FC9">
      <w:pPr>
        <w:rPr>
          <w:rtl/>
        </w:rPr>
      </w:pPr>
      <w:r>
        <w:rPr>
          <w:rFonts w:cs="Calibri"/>
          <w:rtl/>
        </w:rPr>
        <w:t xml:space="preserve">والتقريب الثاني كان عبارة عن أنّ الأصل المؤمّن في طرف باء قد تساقط مع الأصل المؤمّن في طرف ألف، فلم </w:t>
      </w:r>
      <w:r w:rsidR="003A1646">
        <w:rPr>
          <w:rFonts w:cs="Calibri" w:hint="cs"/>
          <w:rtl/>
        </w:rPr>
        <w:t>يبق</w:t>
      </w:r>
      <w:r>
        <w:rPr>
          <w:rFonts w:cs="Calibri"/>
          <w:rtl/>
        </w:rPr>
        <w:t xml:space="preserve"> أصل مؤمّن في باء حتّى يتعارض مع الأصل المؤمّن في الثوب وبالتالي يجري الأصل المؤمّن في الثوب بلا معارض.</w:t>
      </w:r>
    </w:p>
    <w:p w14:paraId="6D91BEB4" w14:textId="1F514460" w:rsidR="006524C3" w:rsidRPr="00D018BF" w:rsidRDefault="006524C3" w:rsidP="006524C3">
      <w:pPr>
        <w:rPr>
          <w:b/>
          <w:bCs/>
          <w:sz w:val="24"/>
          <w:szCs w:val="24"/>
          <w:rtl/>
        </w:rPr>
      </w:pPr>
      <w:r w:rsidRPr="00D018BF">
        <w:rPr>
          <w:rFonts w:hint="cs"/>
          <w:b/>
          <w:bCs/>
          <w:sz w:val="24"/>
          <w:szCs w:val="24"/>
          <w:rtl/>
        </w:rPr>
        <w:t>حكم ما إذا تلف الطرف الذي لاقاه الثوب</w:t>
      </w:r>
    </w:p>
    <w:p w14:paraId="2EC6F6EE" w14:textId="7E12D3CF" w:rsidR="00B55FC9" w:rsidRDefault="00B55FC9" w:rsidP="00B55FC9">
      <w:pPr>
        <w:rPr>
          <w:rtl/>
        </w:rPr>
      </w:pPr>
      <w:r>
        <w:rPr>
          <w:rFonts w:cs="Calibri"/>
          <w:rtl/>
        </w:rPr>
        <w:t>وأثار أستاذنا الشهيد رضوان الله تعالى عليه كلاما</w:t>
      </w:r>
      <w:r w:rsidR="003A1646">
        <w:rPr>
          <w:rFonts w:cs="Calibri" w:hint="cs"/>
          <w:rtl/>
        </w:rPr>
        <w:t>ً</w:t>
      </w:r>
      <w:r>
        <w:rPr>
          <w:rFonts w:cs="Calibri"/>
          <w:rtl/>
        </w:rPr>
        <w:t xml:space="preserve"> حول ما إذا كان طرف ألف الذي لاقى الثوب قد تلف قبل حصول العلم الإجماليّ فحصل العلم الإجماليّ بأنّه إمّا هذا التالف كان نجسا</w:t>
      </w:r>
      <w:r w:rsidR="00887039">
        <w:rPr>
          <w:rFonts w:cs="Calibri" w:hint="cs"/>
          <w:rtl/>
        </w:rPr>
        <w:t>ً</w:t>
      </w:r>
      <w:r>
        <w:rPr>
          <w:rFonts w:cs="Calibri"/>
          <w:rtl/>
        </w:rPr>
        <w:t xml:space="preserve"> قبل تلفه وإمّا باء نجس، ففي هذه الحالة يمكن أن يقال بعدم تماميّة شيء من التقريبين وبالتالي لزوم الاحتياط من الثوب.</w:t>
      </w:r>
    </w:p>
    <w:p w14:paraId="3354ABBA" w14:textId="6E08FC1B" w:rsidR="00D018BF" w:rsidRPr="00D018BF" w:rsidRDefault="00D018BF" w:rsidP="00B55FC9">
      <w:pPr>
        <w:rPr>
          <w:b/>
          <w:bCs/>
          <w:rtl/>
        </w:rPr>
      </w:pPr>
      <w:r>
        <w:rPr>
          <w:rFonts w:hint="cs"/>
          <w:b/>
          <w:bCs/>
          <w:rtl/>
        </w:rPr>
        <w:t>وجه انتفاء التقريب الأوّل</w:t>
      </w:r>
    </w:p>
    <w:p w14:paraId="21FBCDC6" w14:textId="69BC8281" w:rsidR="00B55FC9" w:rsidRDefault="00B55FC9" w:rsidP="00B55FC9">
      <w:pPr>
        <w:rPr>
          <w:rFonts w:cs="Calibri"/>
          <w:rtl/>
        </w:rPr>
      </w:pPr>
      <w:r>
        <w:rPr>
          <w:rFonts w:cs="Calibri"/>
          <w:rtl/>
        </w:rPr>
        <w:t>والتقريب الأوّل ينتفي؛ لأنّ العلم الإجماليّ لا يبقى بعد ما كان أحد طرفيه تالف، وهذا الطرف التالف لا يترتّب على طهارته ونجاسته أثر بعد تلفه، وبالتالي ليس لدينا العلم الإجماليّ الأوّل بين ألف وباء؛ لأنّ ألف تالف، فالعلم الإجماليّ قد انتفى فليس ذلك من مصاديق بحث العلمين الإجماليّين في طرف.</w:t>
      </w:r>
    </w:p>
    <w:p w14:paraId="7FE781E0" w14:textId="2741DD94" w:rsidR="00D018BF" w:rsidRPr="00D018BF" w:rsidRDefault="00D018BF" w:rsidP="00B55FC9">
      <w:pPr>
        <w:rPr>
          <w:b/>
          <w:bCs/>
          <w:rtl/>
        </w:rPr>
      </w:pPr>
      <w:r w:rsidRPr="00D018BF">
        <w:rPr>
          <w:rFonts w:cs="Calibri" w:hint="cs"/>
          <w:b/>
          <w:bCs/>
          <w:rtl/>
        </w:rPr>
        <w:t>وجه انتفاء التقريب الثاني</w:t>
      </w:r>
    </w:p>
    <w:p w14:paraId="5411D914" w14:textId="24DE3DCD" w:rsidR="00B55FC9" w:rsidRDefault="00B55FC9" w:rsidP="00B55FC9">
      <w:pPr>
        <w:rPr>
          <w:rFonts w:cs="Calibri"/>
          <w:rtl/>
        </w:rPr>
      </w:pPr>
      <w:r>
        <w:rPr>
          <w:rFonts w:cs="Calibri"/>
          <w:rtl/>
        </w:rPr>
        <w:t>وأمّا التقريب الثاني فيقال أيضا</w:t>
      </w:r>
      <w:r w:rsidR="00887039">
        <w:rPr>
          <w:rFonts w:cs="Calibri" w:hint="cs"/>
          <w:rtl/>
        </w:rPr>
        <w:t>ً</w:t>
      </w:r>
      <w:r>
        <w:rPr>
          <w:rFonts w:cs="Calibri"/>
          <w:rtl/>
        </w:rPr>
        <w:t xml:space="preserve"> بانتفائه وزواله، وذلك لأنّ هذا التقريب يقول ب</w:t>
      </w:r>
      <w:r w:rsidR="003C64A5">
        <w:rPr>
          <w:rFonts w:cs="Calibri" w:hint="cs"/>
          <w:rtl/>
        </w:rPr>
        <w:t>أ</w:t>
      </w:r>
      <w:r>
        <w:rPr>
          <w:rFonts w:cs="Calibri"/>
          <w:rtl/>
        </w:rPr>
        <w:t>نّ الأصل المؤمّن كأصل الطهارة في باء قد تساقط مع الأصل المؤمّن في ألف فليس لدينا أصل مؤمّن في باء حتّى يعارض الأصل المؤمّن في الثوب، ولكنّه ما دام ألف تالفا</w:t>
      </w:r>
      <w:r w:rsidR="000427FC">
        <w:rPr>
          <w:rFonts w:cs="Calibri" w:hint="cs"/>
          <w:rtl/>
        </w:rPr>
        <w:t>ً</w:t>
      </w:r>
      <w:r>
        <w:rPr>
          <w:rFonts w:cs="Calibri"/>
          <w:rtl/>
        </w:rPr>
        <w:t xml:space="preserve"> فالأصل المؤمّن في باء لا يسقط؛ لأنّه</w:t>
      </w:r>
      <w:r w:rsidR="00FB4BB7">
        <w:rPr>
          <w:rFonts w:cs="Calibri" w:hint="cs"/>
          <w:rtl/>
        </w:rPr>
        <w:t xml:space="preserve"> لا يوجد أصل مؤم</w:t>
      </w:r>
      <w:r w:rsidR="00F11AB6">
        <w:rPr>
          <w:rFonts w:cs="Calibri" w:hint="cs"/>
          <w:rtl/>
        </w:rPr>
        <w:t>ّ</w:t>
      </w:r>
      <w:r w:rsidR="00FB4BB7">
        <w:rPr>
          <w:rFonts w:cs="Calibri" w:hint="cs"/>
          <w:rtl/>
        </w:rPr>
        <w:t>ن في ألف (التالف) حتّى يعارضه.</w:t>
      </w:r>
      <w:r>
        <w:rPr>
          <w:rFonts w:cs="Calibri"/>
          <w:rtl/>
        </w:rPr>
        <w:t xml:space="preserve"> </w:t>
      </w:r>
      <w:r w:rsidR="00FB4BB7">
        <w:rPr>
          <w:rFonts w:cs="Calibri" w:hint="cs"/>
          <w:rtl/>
        </w:rPr>
        <w:t xml:space="preserve">فإنّه </w:t>
      </w:r>
      <w:r>
        <w:rPr>
          <w:rFonts w:cs="Calibri"/>
          <w:rtl/>
        </w:rPr>
        <w:t>لا أثر لإجراء البراءة عن الطرف التالف</w:t>
      </w:r>
      <w:r w:rsidR="00F11AB6">
        <w:rPr>
          <w:rFonts w:cs="Calibri" w:hint="cs"/>
          <w:rtl/>
        </w:rPr>
        <w:t>،</w:t>
      </w:r>
      <w:r>
        <w:rPr>
          <w:rFonts w:cs="Calibri"/>
          <w:rtl/>
        </w:rPr>
        <w:t xml:space="preserve"> وما دام إجراء</w:t>
      </w:r>
      <w:r w:rsidR="000427FC">
        <w:rPr>
          <w:rFonts w:cs="Calibri" w:hint="cs"/>
          <w:rtl/>
        </w:rPr>
        <w:t xml:space="preserve"> </w:t>
      </w:r>
      <w:r>
        <w:rPr>
          <w:rFonts w:cs="Calibri"/>
          <w:rtl/>
        </w:rPr>
        <w:t>الأصل المؤمّن في شيء تالف لا أثر له فلا يكون أصل مؤمّن في هذا التالف حتّى يتعارض مع الأصل المؤمّن في باء، فالأصل المؤمّن في باء يبقى ثابتا</w:t>
      </w:r>
      <w:r w:rsidR="00B333EA">
        <w:rPr>
          <w:rFonts w:cs="Calibri" w:hint="cs"/>
          <w:rtl/>
        </w:rPr>
        <w:t>ً</w:t>
      </w:r>
      <w:r>
        <w:rPr>
          <w:rFonts w:cs="Calibri"/>
          <w:rtl/>
        </w:rPr>
        <w:t xml:space="preserve"> ويتعارض مع الأصل المؤمّن في الثوب. فالأصل المؤمّن في الثوب يسقط للتعارض مع الأصل المؤمّن في باء. هذا وجه عدم جريان التقريب الثاني.</w:t>
      </w:r>
    </w:p>
    <w:p w14:paraId="7CF5B371" w14:textId="5AC520A7" w:rsidR="00D018BF" w:rsidRPr="00D018BF" w:rsidRDefault="00D018BF" w:rsidP="00D018BF">
      <w:pPr>
        <w:rPr>
          <w:b/>
          <w:bCs/>
          <w:rtl/>
        </w:rPr>
      </w:pPr>
      <w:r w:rsidRPr="00D018BF">
        <w:rPr>
          <w:rFonts w:cs="Calibri" w:hint="cs"/>
          <w:b/>
          <w:bCs/>
          <w:rtl/>
        </w:rPr>
        <w:t>الإشكال في وجه انتفاء التقريب الثاني</w:t>
      </w:r>
    </w:p>
    <w:p w14:paraId="4BC1BE4A" w14:textId="466CC71E" w:rsidR="00B55FC9" w:rsidRDefault="00B55FC9" w:rsidP="00B55FC9">
      <w:pPr>
        <w:rPr>
          <w:rtl/>
        </w:rPr>
      </w:pPr>
      <w:r>
        <w:rPr>
          <w:rFonts w:cs="Calibri"/>
          <w:rtl/>
        </w:rPr>
        <w:t>ويقول أخيرا</w:t>
      </w:r>
      <w:r w:rsidR="00394331">
        <w:rPr>
          <w:rFonts w:cs="Calibri" w:hint="cs"/>
          <w:rtl/>
        </w:rPr>
        <w:t>ً</w:t>
      </w:r>
      <w:r>
        <w:rPr>
          <w:rFonts w:cs="Calibri"/>
          <w:rtl/>
        </w:rPr>
        <w:t xml:space="preserve"> أستاذنا الشهيد رضوان الله تعالى عليه – دفاعا</w:t>
      </w:r>
      <w:r w:rsidR="00394331">
        <w:rPr>
          <w:rFonts w:cs="Calibri" w:hint="cs"/>
          <w:rtl/>
        </w:rPr>
        <w:t>ً</w:t>
      </w:r>
      <w:r>
        <w:rPr>
          <w:rFonts w:cs="Calibri"/>
          <w:rtl/>
        </w:rPr>
        <w:t xml:space="preserve"> عن التقريب الثاني </w:t>
      </w:r>
      <w:r w:rsidR="00394331">
        <w:rPr>
          <w:rFonts w:cs="Calibri"/>
          <w:rtl/>
        </w:rPr>
        <w:t>–</w:t>
      </w:r>
      <w:r>
        <w:rPr>
          <w:rFonts w:cs="Calibri"/>
          <w:rtl/>
        </w:rPr>
        <w:t xml:space="preserve"> بأنّ كون طرف ألف تالفا</w:t>
      </w:r>
      <w:r w:rsidR="00C413F1">
        <w:rPr>
          <w:rFonts w:cs="Calibri" w:hint="cs"/>
          <w:rtl/>
        </w:rPr>
        <w:t>ً</w:t>
      </w:r>
      <w:r>
        <w:rPr>
          <w:rFonts w:cs="Calibri"/>
          <w:rtl/>
        </w:rPr>
        <w:t xml:space="preserve"> لا يؤثّر على هذا التقريب الثاني، نعم يبطل التقريب الأوّل، ولكنّ التقريب الثاني لا يبطل لتلف ألف.</w:t>
      </w:r>
    </w:p>
    <w:p w14:paraId="62ADF78B" w14:textId="013E3727" w:rsidR="00B55FC9" w:rsidRDefault="00B55FC9" w:rsidP="00B55FC9">
      <w:pPr>
        <w:rPr>
          <w:rtl/>
        </w:rPr>
      </w:pPr>
      <w:r>
        <w:rPr>
          <w:rFonts w:cs="Calibri"/>
          <w:rtl/>
        </w:rPr>
        <w:t>وتوضيح ذلك أنّ وجه بطلان التقريب الثاني هو أن</w:t>
      </w:r>
      <w:r w:rsidR="00C760B2">
        <w:rPr>
          <w:rFonts w:cs="Calibri" w:hint="cs"/>
          <w:rtl/>
        </w:rPr>
        <w:t>ّ</w:t>
      </w:r>
      <w:r>
        <w:rPr>
          <w:rFonts w:cs="Calibri"/>
          <w:rtl/>
        </w:rPr>
        <w:t xml:space="preserve"> ألف ما دام تالفا</w:t>
      </w:r>
      <w:r w:rsidR="00C760B2">
        <w:rPr>
          <w:rFonts w:cs="Calibri" w:hint="cs"/>
          <w:rtl/>
        </w:rPr>
        <w:t>ً</w:t>
      </w:r>
      <w:r>
        <w:rPr>
          <w:rFonts w:cs="Calibri"/>
          <w:rtl/>
        </w:rPr>
        <w:t xml:space="preserve"> لا يجري في طرفه أصل الطهارة أو أيّ أصل من الأصول المؤمّنة؛ لأنّه لا أثر له. وإذ</w:t>
      </w:r>
      <w:r w:rsidR="007E6D5B">
        <w:rPr>
          <w:rFonts w:cs="Calibri" w:hint="cs"/>
          <w:rtl/>
        </w:rPr>
        <w:t>ن</w:t>
      </w:r>
      <w:r>
        <w:rPr>
          <w:rFonts w:cs="Calibri"/>
          <w:rtl/>
        </w:rPr>
        <w:t xml:space="preserve"> يحيى الأصل المؤمّن في باء فيجري وبالتالي يتعارض مع الأصل المؤمّن في الثوب.</w:t>
      </w:r>
    </w:p>
    <w:p w14:paraId="46FE8775" w14:textId="7ECF929E" w:rsidR="00B55FC9" w:rsidRDefault="00B55FC9" w:rsidP="00B55FC9">
      <w:pPr>
        <w:rPr>
          <w:rtl/>
        </w:rPr>
      </w:pPr>
      <w:r>
        <w:rPr>
          <w:rFonts w:cs="Calibri"/>
          <w:rtl/>
        </w:rPr>
        <w:lastRenderedPageBreak/>
        <w:t>وهذا التقريب يمكن أن نردّ عليه بأن</w:t>
      </w:r>
      <w:r w:rsidR="00630BD8">
        <w:rPr>
          <w:rFonts w:cs="Calibri" w:hint="cs"/>
          <w:rtl/>
        </w:rPr>
        <w:t>ّ</w:t>
      </w:r>
      <w:r>
        <w:rPr>
          <w:rFonts w:cs="Calibri"/>
          <w:rtl/>
        </w:rPr>
        <w:t xml:space="preserve"> الأصل المؤمّن في التالف </w:t>
      </w:r>
      <w:r w:rsidR="00630BD8">
        <w:rPr>
          <w:rFonts w:cs="Calibri" w:hint="cs"/>
          <w:rtl/>
        </w:rPr>
        <w:t xml:space="preserve">[رغم تلفه] </w:t>
      </w:r>
      <w:r>
        <w:rPr>
          <w:rFonts w:cs="Calibri"/>
          <w:rtl/>
        </w:rPr>
        <w:t>له أثر شرعيّ</w:t>
      </w:r>
      <w:r w:rsidR="00EF24AC">
        <w:rPr>
          <w:rFonts w:cs="Calibri" w:hint="cs"/>
          <w:rtl/>
        </w:rPr>
        <w:t>،</w:t>
      </w:r>
      <w:r>
        <w:rPr>
          <w:rFonts w:cs="Calibri"/>
          <w:rtl/>
        </w:rPr>
        <w:t xml:space="preserve"> فلا يمكن القول بأنّ الأصل المؤمّن كأصل الطهارة لا يجري فيه، بل يجري رغم كونه تالفا</w:t>
      </w:r>
      <w:r w:rsidR="00EF24AC">
        <w:rPr>
          <w:rFonts w:cs="Calibri" w:hint="cs"/>
          <w:rtl/>
        </w:rPr>
        <w:t>ً</w:t>
      </w:r>
      <w:r>
        <w:rPr>
          <w:rFonts w:cs="Calibri"/>
          <w:rtl/>
        </w:rPr>
        <w:t>؛ لأنّه يترتّب عليه أثر، والأثر الشرعيّ المترتّب على أصل الطهارة في هذا التالف هو البناء على طهارة الثوب الملاقي له؛ إذ قلنا بأنّ الشكّ في ألف والشكّ في الثوب من الشكّ السببيّ والمسبّبيّ فإذا جرى الأصل المؤمّن في الشكّ السببيّ ي</w:t>
      </w:r>
      <w:r w:rsidR="00260986">
        <w:rPr>
          <w:rFonts w:cs="Calibri" w:hint="cs"/>
          <w:rtl/>
        </w:rPr>
        <w:t>ؤثّر</w:t>
      </w:r>
      <w:r>
        <w:rPr>
          <w:rFonts w:cs="Calibri"/>
          <w:rtl/>
        </w:rPr>
        <w:t xml:space="preserve"> </w:t>
      </w:r>
      <w:r w:rsidR="00260986">
        <w:rPr>
          <w:rFonts w:cs="Calibri" w:hint="cs"/>
          <w:rtl/>
        </w:rPr>
        <w:t xml:space="preserve">في </w:t>
      </w:r>
      <w:r>
        <w:rPr>
          <w:rFonts w:cs="Calibri"/>
          <w:rtl/>
        </w:rPr>
        <w:t>المسبّب.</w:t>
      </w:r>
    </w:p>
    <w:p w14:paraId="2D9F65ED" w14:textId="68AE2068" w:rsidR="00B55FC9" w:rsidRDefault="00B55FC9" w:rsidP="00B55FC9">
      <w:pPr>
        <w:rPr>
          <w:rtl/>
        </w:rPr>
      </w:pPr>
      <w:r>
        <w:rPr>
          <w:rFonts w:cs="Calibri"/>
          <w:rtl/>
        </w:rPr>
        <w:t>فلا يبطل العلم الإجماليّ الأوّل بكون أحد طرفيه تالفا</w:t>
      </w:r>
      <w:r w:rsidR="00AC0772">
        <w:rPr>
          <w:rFonts w:cs="Calibri" w:hint="cs"/>
          <w:rtl/>
        </w:rPr>
        <w:t>ً</w:t>
      </w:r>
      <w:r>
        <w:rPr>
          <w:rFonts w:cs="Calibri"/>
          <w:rtl/>
        </w:rPr>
        <w:t>؛ لأنّه – رغم كونه تالفا – صالح للأصل المؤمّن، وما دام صالحا</w:t>
      </w:r>
      <w:r w:rsidR="00BD2013">
        <w:rPr>
          <w:rFonts w:cs="Calibri" w:hint="cs"/>
          <w:rtl/>
        </w:rPr>
        <w:t>ً</w:t>
      </w:r>
      <w:r>
        <w:rPr>
          <w:rFonts w:cs="Calibri"/>
          <w:rtl/>
        </w:rPr>
        <w:t xml:space="preserve"> له وباء أيضا</w:t>
      </w:r>
      <w:r w:rsidR="00BD2013">
        <w:rPr>
          <w:rFonts w:cs="Calibri" w:hint="cs"/>
          <w:rtl/>
        </w:rPr>
        <w:t>ً</w:t>
      </w:r>
      <w:r>
        <w:rPr>
          <w:rFonts w:cs="Calibri"/>
          <w:rtl/>
        </w:rPr>
        <w:t xml:space="preserve"> صالح له فالعلم الإجماليّ يوجب تعارضهما وتساقطهما، وبالتالي </w:t>
      </w:r>
      <w:r w:rsidR="00CA7754">
        <w:rPr>
          <w:rFonts w:cs="Calibri" w:hint="cs"/>
          <w:rtl/>
        </w:rPr>
        <w:t>يرجع</w:t>
      </w:r>
      <w:r>
        <w:rPr>
          <w:rFonts w:cs="Calibri"/>
          <w:rtl/>
        </w:rPr>
        <w:t xml:space="preserve"> إلى ما قلنا من أنّه لا ي</w:t>
      </w:r>
      <w:r w:rsidR="001177FE">
        <w:rPr>
          <w:rFonts w:cs="Calibri" w:hint="cs"/>
          <w:rtl/>
        </w:rPr>
        <w:t>وجد بعده</w:t>
      </w:r>
      <w:r>
        <w:rPr>
          <w:rFonts w:cs="Calibri"/>
          <w:rtl/>
        </w:rPr>
        <w:t xml:space="preserve"> أصل مؤمّن في باء وبالتالي يجري الأصل المؤمّن في الثوب بدون معارض، فهذا التلف لا يبطل التقريب الثاني، بل يبقى على ما هو عليه من أنّ أصل البراءة للباء يتعارض ويتساقط مع أصل البرا</w:t>
      </w:r>
      <w:r w:rsidR="00D741BB">
        <w:rPr>
          <w:rFonts w:cs="Calibri" w:hint="cs"/>
          <w:rtl/>
        </w:rPr>
        <w:t>ئة</w:t>
      </w:r>
      <w:r>
        <w:rPr>
          <w:rFonts w:cs="Calibri"/>
          <w:rtl/>
        </w:rPr>
        <w:t xml:space="preserve"> </w:t>
      </w:r>
      <w:r w:rsidR="0071213F">
        <w:rPr>
          <w:rFonts w:cs="Calibri" w:hint="cs"/>
          <w:rtl/>
        </w:rPr>
        <w:t xml:space="preserve">في </w:t>
      </w:r>
      <w:r>
        <w:rPr>
          <w:rFonts w:cs="Calibri"/>
          <w:rtl/>
        </w:rPr>
        <w:t>ألف رغم كونه تالفا</w:t>
      </w:r>
      <w:r w:rsidR="0071213F">
        <w:rPr>
          <w:rFonts w:cs="Calibri" w:hint="cs"/>
          <w:rtl/>
        </w:rPr>
        <w:t>ً</w:t>
      </w:r>
      <w:r>
        <w:rPr>
          <w:rFonts w:cs="Calibri"/>
          <w:rtl/>
        </w:rPr>
        <w:t>. فيبقى الأصل المؤمّن في الثوب بدون معارض.</w:t>
      </w:r>
    </w:p>
    <w:p w14:paraId="57160771" w14:textId="73C18241" w:rsidR="00B55FC9" w:rsidRDefault="00B55FC9" w:rsidP="00972434">
      <w:pPr>
        <w:rPr>
          <w:rtl/>
        </w:rPr>
      </w:pPr>
      <w:r>
        <w:rPr>
          <w:rFonts w:cs="Calibri"/>
          <w:rtl/>
        </w:rPr>
        <w:t>و</w:t>
      </w:r>
      <w:r w:rsidR="00270B2E">
        <w:rPr>
          <w:rFonts w:cs="Calibri" w:hint="cs"/>
          <w:rtl/>
        </w:rPr>
        <w:t xml:space="preserve">بهذا التقريب يتّضح </w:t>
      </w:r>
      <w:r w:rsidR="00CD3619">
        <w:rPr>
          <w:rFonts w:cs="Calibri" w:hint="cs"/>
          <w:rtl/>
        </w:rPr>
        <w:t xml:space="preserve">أنّه </w:t>
      </w:r>
      <w:r w:rsidR="00CD3619">
        <w:rPr>
          <w:rFonts w:cs="Calibri"/>
          <w:rtl/>
        </w:rPr>
        <w:t>لو ابتل</w:t>
      </w:r>
      <w:r w:rsidR="00CD3619">
        <w:rPr>
          <w:rFonts w:cs="Calibri" w:hint="cs"/>
          <w:rtl/>
        </w:rPr>
        <w:t>ي</w:t>
      </w:r>
      <w:r w:rsidR="00CD3619">
        <w:rPr>
          <w:rFonts w:cs="Calibri"/>
          <w:rtl/>
        </w:rPr>
        <w:t xml:space="preserve"> </w:t>
      </w:r>
      <w:r w:rsidR="00972434">
        <w:rPr>
          <w:rFonts w:cs="Calibri" w:hint="cs"/>
          <w:rtl/>
        </w:rPr>
        <w:t>الطرف الملاقي مع الثوب</w:t>
      </w:r>
      <w:r w:rsidR="00CD3619">
        <w:rPr>
          <w:rFonts w:cs="Calibri"/>
          <w:rtl/>
        </w:rPr>
        <w:t xml:space="preserve"> </w:t>
      </w:r>
      <w:r w:rsidR="00CD3619">
        <w:rPr>
          <w:rFonts w:cs="Calibri" w:hint="cs"/>
          <w:rtl/>
        </w:rPr>
        <w:t>ب</w:t>
      </w:r>
      <w:r>
        <w:rPr>
          <w:rFonts w:cs="Calibri"/>
          <w:rtl/>
        </w:rPr>
        <w:t xml:space="preserve">أيّ مسقط من مسقطات التكليف </w:t>
      </w:r>
      <w:r w:rsidR="00CD3619">
        <w:rPr>
          <w:rFonts w:cs="Calibri" w:hint="cs"/>
          <w:rtl/>
        </w:rPr>
        <w:t>(</w:t>
      </w:r>
      <w:r>
        <w:rPr>
          <w:rFonts w:cs="Calibri"/>
          <w:rtl/>
        </w:rPr>
        <w:t>من التلف والاضطرار والعجز</w:t>
      </w:r>
      <w:r w:rsidR="00CD3619">
        <w:rPr>
          <w:rFonts w:cs="Calibri" w:hint="cs"/>
          <w:rtl/>
        </w:rPr>
        <w:t>)</w:t>
      </w:r>
      <w:r>
        <w:rPr>
          <w:rFonts w:cs="Calibri"/>
          <w:rtl/>
        </w:rPr>
        <w:t xml:space="preserve"> </w:t>
      </w:r>
      <w:r w:rsidR="00CD3619">
        <w:rPr>
          <w:rFonts w:cs="Calibri" w:hint="cs"/>
          <w:rtl/>
        </w:rPr>
        <w:t>ف</w:t>
      </w:r>
      <w:r w:rsidR="00802F0D">
        <w:rPr>
          <w:rFonts w:cs="Calibri" w:hint="cs"/>
          <w:rtl/>
        </w:rPr>
        <w:t xml:space="preserve">لا وجه لانتفاء </w:t>
      </w:r>
      <w:r w:rsidR="00972434">
        <w:rPr>
          <w:rFonts w:cs="Calibri" w:hint="cs"/>
          <w:rtl/>
        </w:rPr>
        <w:t>التقريب الثاني في عدم لزوم الاحتياط في الثوب</w:t>
      </w:r>
      <w:r w:rsidR="00802F0D">
        <w:rPr>
          <w:rFonts w:cs="Calibri" w:hint="cs"/>
          <w:rtl/>
        </w:rPr>
        <w:t>.</w:t>
      </w:r>
    </w:p>
    <w:p w14:paraId="41D0BA7D" w14:textId="0F57FA98" w:rsidR="005E4F2B" w:rsidRDefault="00B55FC9" w:rsidP="00803BCD">
      <w:pPr>
        <w:rPr>
          <w:rFonts w:cs="Calibri"/>
          <w:rtl/>
        </w:rPr>
      </w:pPr>
      <w:r>
        <w:rPr>
          <w:rFonts w:cs="Calibri"/>
          <w:rtl/>
        </w:rPr>
        <w:t>هذا هو تحقيق أستاذنا الشهيد رضوان الله تعالى عليه في هذه المسألة.</w:t>
      </w:r>
    </w:p>
    <w:p w14:paraId="3D354E32" w14:textId="6FC96CC6" w:rsidR="00E6680D" w:rsidRDefault="00E6680D" w:rsidP="00803BCD">
      <w:pPr>
        <w:rPr>
          <w:rtl/>
        </w:rPr>
      </w:pPr>
      <w:r>
        <w:rPr>
          <w:rFonts w:cs="Calibri" w:hint="cs"/>
          <w:rtl/>
        </w:rPr>
        <w:t>والحمد لله ربّ العالمين</w:t>
      </w:r>
    </w:p>
    <w:sectPr w:rsidR="00E6680D"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2C8F" w14:textId="77777777" w:rsidR="009E514E" w:rsidRDefault="009E514E" w:rsidP="007800A5">
      <w:r>
        <w:separator/>
      </w:r>
    </w:p>
  </w:endnote>
  <w:endnote w:type="continuationSeparator" w:id="0">
    <w:p w14:paraId="0791BDD6" w14:textId="77777777" w:rsidR="009E514E" w:rsidRDefault="009E514E"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6E23" w14:textId="77777777" w:rsidR="009E514E" w:rsidRDefault="009E514E" w:rsidP="007800A5">
      <w:r>
        <w:separator/>
      </w:r>
    </w:p>
  </w:footnote>
  <w:footnote w:type="continuationSeparator" w:id="0">
    <w:p w14:paraId="634809F4" w14:textId="77777777" w:rsidR="009E514E" w:rsidRDefault="009E514E"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0C7B95F5" w:rsidR="005C6485" w:rsidRPr="00E87D9D" w:rsidRDefault="00B55FC9" w:rsidP="00F03B57">
    <w:pPr>
      <w:ind w:firstLine="0"/>
      <w:rPr>
        <w:sz w:val="18"/>
        <w:szCs w:val="18"/>
        <w:rtl/>
      </w:rPr>
    </w:pPr>
    <w:r>
      <w:rPr>
        <w:rFonts w:hint="cs"/>
        <w:sz w:val="18"/>
        <w:szCs w:val="18"/>
        <w:rtl/>
      </w:rPr>
      <w:t>7</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1502"/>
    <w:rsid w:val="000116A3"/>
    <w:rsid w:val="00013F8B"/>
    <w:rsid w:val="0001448C"/>
    <w:rsid w:val="000151C2"/>
    <w:rsid w:val="00020373"/>
    <w:rsid w:val="00021CA6"/>
    <w:rsid w:val="000223AA"/>
    <w:rsid w:val="00022B90"/>
    <w:rsid w:val="00024855"/>
    <w:rsid w:val="00025F36"/>
    <w:rsid w:val="00026102"/>
    <w:rsid w:val="00026979"/>
    <w:rsid w:val="00026F56"/>
    <w:rsid w:val="00027597"/>
    <w:rsid w:val="00027AD2"/>
    <w:rsid w:val="00030CDC"/>
    <w:rsid w:val="00034227"/>
    <w:rsid w:val="00034283"/>
    <w:rsid w:val="00034766"/>
    <w:rsid w:val="00034BCC"/>
    <w:rsid w:val="0003596B"/>
    <w:rsid w:val="0003651D"/>
    <w:rsid w:val="00036C97"/>
    <w:rsid w:val="000375C3"/>
    <w:rsid w:val="000376DC"/>
    <w:rsid w:val="00040E87"/>
    <w:rsid w:val="000412D8"/>
    <w:rsid w:val="00041601"/>
    <w:rsid w:val="000427FC"/>
    <w:rsid w:val="000438F4"/>
    <w:rsid w:val="00044531"/>
    <w:rsid w:val="000446F5"/>
    <w:rsid w:val="00044B94"/>
    <w:rsid w:val="00046FF6"/>
    <w:rsid w:val="00047282"/>
    <w:rsid w:val="00047329"/>
    <w:rsid w:val="000476AC"/>
    <w:rsid w:val="0005056D"/>
    <w:rsid w:val="000530F8"/>
    <w:rsid w:val="0005324C"/>
    <w:rsid w:val="00053F38"/>
    <w:rsid w:val="00054C07"/>
    <w:rsid w:val="00054D63"/>
    <w:rsid w:val="00056BF2"/>
    <w:rsid w:val="00057077"/>
    <w:rsid w:val="00061DA3"/>
    <w:rsid w:val="00062EEE"/>
    <w:rsid w:val="000642CF"/>
    <w:rsid w:val="00064ED8"/>
    <w:rsid w:val="000709A3"/>
    <w:rsid w:val="00070C33"/>
    <w:rsid w:val="00071C32"/>
    <w:rsid w:val="00073C5D"/>
    <w:rsid w:val="000741EA"/>
    <w:rsid w:val="00074598"/>
    <w:rsid w:val="00074A1F"/>
    <w:rsid w:val="00075AA9"/>
    <w:rsid w:val="00077A3A"/>
    <w:rsid w:val="00080952"/>
    <w:rsid w:val="00080E3F"/>
    <w:rsid w:val="00080E7F"/>
    <w:rsid w:val="00080F32"/>
    <w:rsid w:val="00082C98"/>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624"/>
    <w:rsid w:val="000A0BBC"/>
    <w:rsid w:val="000A2AAA"/>
    <w:rsid w:val="000A3EE6"/>
    <w:rsid w:val="000A46B3"/>
    <w:rsid w:val="000A4C39"/>
    <w:rsid w:val="000A64E4"/>
    <w:rsid w:val="000B0086"/>
    <w:rsid w:val="000B1C0F"/>
    <w:rsid w:val="000B1C40"/>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526A"/>
    <w:rsid w:val="000C5E60"/>
    <w:rsid w:val="000C61A2"/>
    <w:rsid w:val="000C67D0"/>
    <w:rsid w:val="000C6E5B"/>
    <w:rsid w:val="000C707E"/>
    <w:rsid w:val="000C72AE"/>
    <w:rsid w:val="000C7FC1"/>
    <w:rsid w:val="000D1F10"/>
    <w:rsid w:val="000D3149"/>
    <w:rsid w:val="000D39C9"/>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72F9"/>
    <w:rsid w:val="000F15EE"/>
    <w:rsid w:val="000F1928"/>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1AEB"/>
    <w:rsid w:val="001124B2"/>
    <w:rsid w:val="001132ED"/>
    <w:rsid w:val="0011471A"/>
    <w:rsid w:val="00115725"/>
    <w:rsid w:val="00117758"/>
    <w:rsid w:val="001177FE"/>
    <w:rsid w:val="001179D1"/>
    <w:rsid w:val="00120341"/>
    <w:rsid w:val="00120B3B"/>
    <w:rsid w:val="00122102"/>
    <w:rsid w:val="00123878"/>
    <w:rsid w:val="001256AD"/>
    <w:rsid w:val="0012644C"/>
    <w:rsid w:val="00127C31"/>
    <w:rsid w:val="00127D6C"/>
    <w:rsid w:val="00130ACA"/>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B25"/>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C0E"/>
    <w:rsid w:val="00183119"/>
    <w:rsid w:val="00183C94"/>
    <w:rsid w:val="001843DE"/>
    <w:rsid w:val="001849D3"/>
    <w:rsid w:val="0018513E"/>
    <w:rsid w:val="00186F75"/>
    <w:rsid w:val="001900B9"/>
    <w:rsid w:val="00190568"/>
    <w:rsid w:val="0019252F"/>
    <w:rsid w:val="0019305F"/>
    <w:rsid w:val="001945C9"/>
    <w:rsid w:val="001961A1"/>
    <w:rsid w:val="00196AC3"/>
    <w:rsid w:val="00196AFA"/>
    <w:rsid w:val="001A0EC9"/>
    <w:rsid w:val="001A1C5D"/>
    <w:rsid w:val="001A2DB3"/>
    <w:rsid w:val="001A3926"/>
    <w:rsid w:val="001A4E43"/>
    <w:rsid w:val="001A4FBD"/>
    <w:rsid w:val="001A5147"/>
    <w:rsid w:val="001A529E"/>
    <w:rsid w:val="001A5C2E"/>
    <w:rsid w:val="001A5D30"/>
    <w:rsid w:val="001A68E1"/>
    <w:rsid w:val="001A6C71"/>
    <w:rsid w:val="001A6CF2"/>
    <w:rsid w:val="001A7093"/>
    <w:rsid w:val="001A7397"/>
    <w:rsid w:val="001B0C21"/>
    <w:rsid w:val="001B1808"/>
    <w:rsid w:val="001B2C3B"/>
    <w:rsid w:val="001B3032"/>
    <w:rsid w:val="001B3324"/>
    <w:rsid w:val="001B4802"/>
    <w:rsid w:val="001B484D"/>
    <w:rsid w:val="001B4878"/>
    <w:rsid w:val="001B7137"/>
    <w:rsid w:val="001B7637"/>
    <w:rsid w:val="001C0726"/>
    <w:rsid w:val="001C0E83"/>
    <w:rsid w:val="001C1BBA"/>
    <w:rsid w:val="001C389F"/>
    <w:rsid w:val="001C4055"/>
    <w:rsid w:val="001C4823"/>
    <w:rsid w:val="001C5452"/>
    <w:rsid w:val="001C588B"/>
    <w:rsid w:val="001C5D56"/>
    <w:rsid w:val="001C5F62"/>
    <w:rsid w:val="001C7117"/>
    <w:rsid w:val="001C7CD4"/>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1B45"/>
    <w:rsid w:val="00203455"/>
    <w:rsid w:val="0020445A"/>
    <w:rsid w:val="00204527"/>
    <w:rsid w:val="002063FA"/>
    <w:rsid w:val="0020759C"/>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61A0"/>
    <w:rsid w:val="0022677F"/>
    <w:rsid w:val="00226829"/>
    <w:rsid w:val="00226905"/>
    <w:rsid w:val="00230A4E"/>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4DA"/>
    <w:rsid w:val="00253D88"/>
    <w:rsid w:val="00254414"/>
    <w:rsid w:val="00254442"/>
    <w:rsid w:val="00254FCA"/>
    <w:rsid w:val="002556A6"/>
    <w:rsid w:val="00256575"/>
    <w:rsid w:val="00257593"/>
    <w:rsid w:val="00260986"/>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0B2E"/>
    <w:rsid w:val="00271720"/>
    <w:rsid w:val="00271F74"/>
    <w:rsid w:val="00275408"/>
    <w:rsid w:val="00275F68"/>
    <w:rsid w:val="00277228"/>
    <w:rsid w:val="00277238"/>
    <w:rsid w:val="0027725E"/>
    <w:rsid w:val="002776EC"/>
    <w:rsid w:val="0027786A"/>
    <w:rsid w:val="00280E6F"/>
    <w:rsid w:val="002847FC"/>
    <w:rsid w:val="002851E8"/>
    <w:rsid w:val="0028599B"/>
    <w:rsid w:val="002860DD"/>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2CA4"/>
    <w:rsid w:val="002B3311"/>
    <w:rsid w:val="002B33D5"/>
    <w:rsid w:val="002B3F43"/>
    <w:rsid w:val="002B4DD5"/>
    <w:rsid w:val="002B56F5"/>
    <w:rsid w:val="002B675A"/>
    <w:rsid w:val="002B69CE"/>
    <w:rsid w:val="002B6CAA"/>
    <w:rsid w:val="002B79F3"/>
    <w:rsid w:val="002C0141"/>
    <w:rsid w:val="002C12B0"/>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26B"/>
    <w:rsid w:val="00306F9D"/>
    <w:rsid w:val="00310F3D"/>
    <w:rsid w:val="00312231"/>
    <w:rsid w:val="00312670"/>
    <w:rsid w:val="0031526E"/>
    <w:rsid w:val="00315C62"/>
    <w:rsid w:val="00315FC5"/>
    <w:rsid w:val="00315FF1"/>
    <w:rsid w:val="00316FA4"/>
    <w:rsid w:val="00317A50"/>
    <w:rsid w:val="00317F4F"/>
    <w:rsid w:val="00321AC2"/>
    <w:rsid w:val="00321B6A"/>
    <w:rsid w:val="003224EA"/>
    <w:rsid w:val="00323069"/>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8B4"/>
    <w:rsid w:val="00362ECF"/>
    <w:rsid w:val="003632B1"/>
    <w:rsid w:val="0036396E"/>
    <w:rsid w:val="003640C7"/>
    <w:rsid w:val="00364FC2"/>
    <w:rsid w:val="0036522C"/>
    <w:rsid w:val="00366DEE"/>
    <w:rsid w:val="00367DBD"/>
    <w:rsid w:val="00370A61"/>
    <w:rsid w:val="003711A3"/>
    <w:rsid w:val="00371DDC"/>
    <w:rsid w:val="00372545"/>
    <w:rsid w:val="003733DC"/>
    <w:rsid w:val="0037352B"/>
    <w:rsid w:val="0037498C"/>
    <w:rsid w:val="0037661A"/>
    <w:rsid w:val="00376834"/>
    <w:rsid w:val="00382274"/>
    <w:rsid w:val="003832D9"/>
    <w:rsid w:val="00383346"/>
    <w:rsid w:val="003833B1"/>
    <w:rsid w:val="003839AA"/>
    <w:rsid w:val="00383F76"/>
    <w:rsid w:val="00385558"/>
    <w:rsid w:val="00385CE1"/>
    <w:rsid w:val="00386973"/>
    <w:rsid w:val="00390656"/>
    <w:rsid w:val="00390FD6"/>
    <w:rsid w:val="00391CC9"/>
    <w:rsid w:val="00392649"/>
    <w:rsid w:val="00394331"/>
    <w:rsid w:val="00394E19"/>
    <w:rsid w:val="00395701"/>
    <w:rsid w:val="00395FDC"/>
    <w:rsid w:val="0039734F"/>
    <w:rsid w:val="003A1646"/>
    <w:rsid w:val="003A205C"/>
    <w:rsid w:val="003A4651"/>
    <w:rsid w:val="003A577F"/>
    <w:rsid w:val="003A624A"/>
    <w:rsid w:val="003A6711"/>
    <w:rsid w:val="003A699F"/>
    <w:rsid w:val="003A751D"/>
    <w:rsid w:val="003B035E"/>
    <w:rsid w:val="003B0A6F"/>
    <w:rsid w:val="003B0C0E"/>
    <w:rsid w:val="003B208D"/>
    <w:rsid w:val="003B31F6"/>
    <w:rsid w:val="003B47DF"/>
    <w:rsid w:val="003B639E"/>
    <w:rsid w:val="003B71EC"/>
    <w:rsid w:val="003B78CE"/>
    <w:rsid w:val="003C4A9D"/>
    <w:rsid w:val="003C6187"/>
    <w:rsid w:val="003C64A5"/>
    <w:rsid w:val="003C6CF5"/>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40E"/>
    <w:rsid w:val="003E60D9"/>
    <w:rsid w:val="003E6A25"/>
    <w:rsid w:val="003F027B"/>
    <w:rsid w:val="003F1BFB"/>
    <w:rsid w:val="003F1E8F"/>
    <w:rsid w:val="003F2BF7"/>
    <w:rsid w:val="003F36ED"/>
    <w:rsid w:val="003F3D2D"/>
    <w:rsid w:val="003F4320"/>
    <w:rsid w:val="003F4484"/>
    <w:rsid w:val="003F47E6"/>
    <w:rsid w:val="003F4E24"/>
    <w:rsid w:val="003F5AD1"/>
    <w:rsid w:val="003F5B1B"/>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42D4"/>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98E"/>
    <w:rsid w:val="00451C64"/>
    <w:rsid w:val="004549D6"/>
    <w:rsid w:val="00454DE3"/>
    <w:rsid w:val="00454FE2"/>
    <w:rsid w:val="00455D22"/>
    <w:rsid w:val="004563EC"/>
    <w:rsid w:val="0045708A"/>
    <w:rsid w:val="00457CB0"/>
    <w:rsid w:val="00461C30"/>
    <w:rsid w:val="0046287E"/>
    <w:rsid w:val="004640B7"/>
    <w:rsid w:val="004642DB"/>
    <w:rsid w:val="004663D4"/>
    <w:rsid w:val="004715AD"/>
    <w:rsid w:val="00471A79"/>
    <w:rsid w:val="00471B41"/>
    <w:rsid w:val="00471FFC"/>
    <w:rsid w:val="00472FBF"/>
    <w:rsid w:val="00473EF1"/>
    <w:rsid w:val="00474D81"/>
    <w:rsid w:val="00474F36"/>
    <w:rsid w:val="0047649A"/>
    <w:rsid w:val="00476921"/>
    <w:rsid w:val="00476BF7"/>
    <w:rsid w:val="0047728E"/>
    <w:rsid w:val="00477B3F"/>
    <w:rsid w:val="00477D9C"/>
    <w:rsid w:val="004802DF"/>
    <w:rsid w:val="004809D3"/>
    <w:rsid w:val="004812DA"/>
    <w:rsid w:val="0048303D"/>
    <w:rsid w:val="00483572"/>
    <w:rsid w:val="00484264"/>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E77"/>
    <w:rsid w:val="004A425C"/>
    <w:rsid w:val="004A45F3"/>
    <w:rsid w:val="004A4DE4"/>
    <w:rsid w:val="004A6A10"/>
    <w:rsid w:val="004B090A"/>
    <w:rsid w:val="004B113F"/>
    <w:rsid w:val="004B1883"/>
    <w:rsid w:val="004B2B34"/>
    <w:rsid w:val="004B32AB"/>
    <w:rsid w:val="004B349E"/>
    <w:rsid w:val="004B5937"/>
    <w:rsid w:val="004B5F7C"/>
    <w:rsid w:val="004C05A7"/>
    <w:rsid w:val="004C0E42"/>
    <w:rsid w:val="004C2A0A"/>
    <w:rsid w:val="004C345A"/>
    <w:rsid w:val="004C4919"/>
    <w:rsid w:val="004C51B1"/>
    <w:rsid w:val="004C5DE6"/>
    <w:rsid w:val="004C6155"/>
    <w:rsid w:val="004C62C3"/>
    <w:rsid w:val="004C7C9D"/>
    <w:rsid w:val="004D0520"/>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4331"/>
    <w:rsid w:val="00504389"/>
    <w:rsid w:val="0050494C"/>
    <w:rsid w:val="00505726"/>
    <w:rsid w:val="00505848"/>
    <w:rsid w:val="00507B8A"/>
    <w:rsid w:val="0051024F"/>
    <w:rsid w:val="00511286"/>
    <w:rsid w:val="0051180A"/>
    <w:rsid w:val="005123A7"/>
    <w:rsid w:val="00512753"/>
    <w:rsid w:val="00514420"/>
    <w:rsid w:val="00514795"/>
    <w:rsid w:val="005158AF"/>
    <w:rsid w:val="005167FA"/>
    <w:rsid w:val="00520089"/>
    <w:rsid w:val="00520B64"/>
    <w:rsid w:val="0052106A"/>
    <w:rsid w:val="0052186A"/>
    <w:rsid w:val="00521BFC"/>
    <w:rsid w:val="00523D94"/>
    <w:rsid w:val="00523F2B"/>
    <w:rsid w:val="00524117"/>
    <w:rsid w:val="00525074"/>
    <w:rsid w:val="0052526B"/>
    <w:rsid w:val="005256A0"/>
    <w:rsid w:val="00525A8C"/>
    <w:rsid w:val="00525B12"/>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502C3"/>
    <w:rsid w:val="005505F0"/>
    <w:rsid w:val="005517C7"/>
    <w:rsid w:val="00551976"/>
    <w:rsid w:val="005521CC"/>
    <w:rsid w:val="00552238"/>
    <w:rsid w:val="00552456"/>
    <w:rsid w:val="00552A31"/>
    <w:rsid w:val="00552C97"/>
    <w:rsid w:val="0055337C"/>
    <w:rsid w:val="00553968"/>
    <w:rsid w:val="00553F43"/>
    <w:rsid w:val="00556C58"/>
    <w:rsid w:val="00557B4E"/>
    <w:rsid w:val="00560B80"/>
    <w:rsid w:val="0056111B"/>
    <w:rsid w:val="00561520"/>
    <w:rsid w:val="00561793"/>
    <w:rsid w:val="00561C69"/>
    <w:rsid w:val="00562373"/>
    <w:rsid w:val="00562F63"/>
    <w:rsid w:val="00563DB6"/>
    <w:rsid w:val="00566A2E"/>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A090D"/>
    <w:rsid w:val="005A25A0"/>
    <w:rsid w:val="005A2CCE"/>
    <w:rsid w:val="005A511C"/>
    <w:rsid w:val="005A6AE1"/>
    <w:rsid w:val="005A6DF3"/>
    <w:rsid w:val="005A7AA1"/>
    <w:rsid w:val="005B4885"/>
    <w:rsid w:val="005B505C"/>
    <w:rsid w:val="005B560D"/>
    <w:rsid w:val="005B57AD"/>
    <w:rsid w:val="005B5D5F"/>
    <w:rsid w:val="005C01B1"/>
    <w:rsid w:val="005C0337"/>
    <w:rsid w:val="005C204C"/>
    <w:rsid w:val="005C47E4"/>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B3"/>
    <w:rsid w:val="005E0CEC"/>
    <w:rsid w:val="005E0E9A"/>
    <w:rsid w:val="005E0EEE"/>
    <w:rsid w:val="005E0F7C"/>
    <w:rsid w:val="005E0FB7"/>
    <w:rsid w:val="005E21E9"/>
    <w:rsid w:val="005E2AFB"/>
    <w:rsid w:val="005E2D25"/>
    <w:rsid w:val="005E3036"/>
    <w:rsid w:val="005E3040"/>
    <w:rsid w:val="005E4F2B"/>
    <w:rsid w:val="005E5BDA"/>
    <w:rsid w:val="005E67C9"/>
    <w:rsid w:val="005E694A"/>
    <w:rsid w:val="005E6A00"/>
    <w:rsid w:val="005E6B74"/>
    <w:rsid w:val="005E7CA6"/>
    <w:rsid w:val="005F01B8"/>
    <w:rsid w:val="005F01F2"/>
    <w:rsid w:val="005F06EC"/>
    <w:rsid w:val="005F19B0"/>
    <w:rsid w:val="005F1FF1"/>
    <w:rsid w:val="005F20B8"/>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E80"/>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C9C"/>
    <w:rsid w:val="00622FE1"/>
    <w:rsid w:val="00623188"/>
    <w:rsid w:val="0062330A"/>
    <w:rsid w:val="0062541E"/>
    <w:rsid w:val="0062722C"/>
    <w:rsid w:val="00630678"/>
    <w:rsid w:val="006308D2"/>
    <w:rsid w:val="00630BD8"/>
    <w:rsid w:val="00632238"/>
    <w:rsid w:val="00633A86"/>
    <w:rsid w:val="006346EA"/>
    <w:rsid w:val="00636BAE"/>
    <w:rsid w:val="00640553"/>
    <w:rsid w:val="00640ABE"/>
    <w:rsid w:val="00641C89"/>
    <w:rsid w:val="00641DD9"/>
    <w:rsid w:val="006442AB"/>
    <w:rsid w:val="006452DD"/>
    <w:rsid w:val="006463DD"/>
    <w:rsid w:val="0064758F"/>
    <w:rsid w:val="00647B77"/>
    <w:rsid w:val="0065094D"/>
    <w:rsid w:val="00650AEA"/>
    <w:rsid w:val="00651508"/>
    <w:rsid w:val="006524C3"/>
    <w:rsid w:val="00652A0A"/>
    <w:rsid w:val="006530B0"/>
    <w:rsid w:val="0065324A"/>
    <w:rsid w:val="00653E24"/>
    <w:rsid w:val="0065496E"/>
    <w:rsid w:val="0065663D"/>
    <w:rsid w:val="006568EF"/>
    <w:rsid w:val="00657922"/>
    <w:rsid w:val="0066020E"/>
    <w:rsid w:val="006616FB"/>
    <w:rsid w:val="00661EAD"/>
    <w:rsid w:val="006628D4"/>
    <w:rsid w:val="00663042"/>
    <w:rsid w:val="0066314E"/>
    <w:rsid w:val="0066486A"/>
    <w:rsid w:val="006662BD"/>
    <w:rsid w:val="00666BA6"/>
    <w:rsid w:val="00666EFE"/>
    <w:rsid w:val="006672D4"/>
    <w:rsid w:val="00667321"/>
    <w:rsid w:val="0067041A"/>
    <w:rsid w:val="00670CDE"/>
    <w:rsid w:val="00671AAB"/>
    <w:rsid w:val="00671C08"/>
    <w:rsid w:val="00671ED7"/>
    <w:rsid w:val="00672E7D"/>
    <w:rsid w:val="006737F6"/>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2410"/>
    <w:rsid w:val="00693614"/>
    <w:rsid w:val="00693FF3"/>
    <w:rsid w:val="0069421B"/>
    <w:rsid w:val="0069600E"/>
    <w:rsid w:val="0069635D"/>
    <w:rsid w:val="006A0C99"/>
    <w:rsid w:val="006A3DF8"/>
    <w:rsid w:val="006A4C48"/>
    <w:rsid w:val="006A5646"/>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4056"/>
    <w:rsid w:val="006D4D72"/>
    <w:rsid w:val="006D5933"/>
    <w:rsid w:val="006D6FCE"/>
    <w:rsid w:val="006E0616"/>
    <w:rsid w:val="006E1076"/>
    <w:rsid w:val="006E1C59"/>
    <w:rsid w:val="006E2330"/>
    <w:rsid w:val="006E2A68"/>
    <w:rsid w:val="006E320E"/>
    <w:rsid w:val="006E4633"/>
    <w:rsid w:val="006E4C87"/>
    <w:rsid w:val="006E4E66"/>
    <w:rsid w:val="006E5A2B"/>
    <w:rsid w:val="006E6873"/>
    <w:rsid w:val="006E6E27"/>
    <w:rsid w:val="006F1D6C"/>
    <w:rsid w:val="006F2713"/>
    <w:rsid w:val="006F3573"/>
    <w:rsid w:val="006F3994"/>
    <w:rsid w:val="006F3BEE"/>
    <w:rsid w:val="006F4FE7"/>
    <w:rsid w:val="006F56AE"/>
    <w:rsid w:val="006F5BDF"/>
    <w:rsid w:val="006F5D92"/>
    <w:rsid w:val="006F6511"/>
    <w:rsid w:val="006F7B95"/>
    <w:rsid w:val="0070028E"/>
    <w:rsid w:val="00700CD7"/>
    <w:rsid w:val="00701740"/>
    <w:rsid w:val="00701EE8"/>
    <w:rsid w:val="0070229D"/>
    <w:rsid w:val="00704024"/>
    <w:rsid w:val="00706B98"/>
    <w:rsid w:val="0070799C"/>
    <w:rsid w:val="00707BC7"/>
    <w:rsid w:val="00710163"/>
    <w:rsid w:val="00711102"/>
    <w:rsid w:val="0071204C"/>
    <w:rsid w:val="0071213F"/>
    <w:rsid w:val="00714666"/>
    <w:rsid w:val="00714E26"/>
    <w:rsid w:val="007157F4"/>
    <w:rsid w:val="00715A6F"/>
    <w:rsid w:val="00715E10"/>
    <w:rsid w:val="00716F7D"/>
    <w:rsid w:val="007176E5"/>
    <w:rsid w:val="00720786"/>
    <w:rsid w:val="00720CB5"/>
    <w:rsid w:val="0072377C"/>
    <w:rsid w:val="0072383B"/>
    <w:rsid w:val="00724433"/>
    <w:rsid w:val="00724752"/>
    <w:rsid w:val="007248BA"/>
    <w:rsid w:val="0072744B"/>
    <w:rsid w:val="007275F2"/>
    <w:rsid w:val="007311BA"/>
    <w:rsid w:val="0073185B"/>
    <w:rsid w:val="00731ECD"/>
    <w:rsid w:val="00731F60"/>
    <w:rsid w:val="007321B0"/>
    <w:rsid w:val="00732DDC"/>
    <w:rsid w:val="007337E6"/>
    <w:rsid w:val="00734497"/>
    <w:rsid w:val="00734B38"/>
    <w:rsid w:val="007358E9"/>
    <w:rsid w:val="0073756B"/>
    <w:rsid w:val="00741246"/>
    <w:rsid w:val="00741A97"/>
    <w:rsid w:val="0074219F"/>
    <w:rsid w:val="007422E7"/>
    <w:rsid w:val="00742389"/>
    <w:rsid w:val="00742956"/>
    <w:rsid w:val="007431CC"/>
    <w:rsid w:val="00743BAD"/>
    <w:rsid w:val="00744A39"/>
    <w:rsid w:val="00745D74"/>
    <w:rsid w:val="00745FD8"/>
    <w:rsid w:val="00745FDC"/>
    <w:rsid w:val="00746489"/>
    <w:rsid w:val="0075134E"/>
    <w:rsid w:val="00751AFC"/>
    <w:rsid w:val="0075267B"/>
    <w:rsid w:val="007526B4"/>
    <w:rsid w:val="007536B2"/>
    <w:rsid w:val="00754C2E"/>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311"/>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6422"/>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6D5B"/>
    <w:rsid w:val="007E72B1"/>
    <w:rsid w:val="007E7391"/>
    <w:rsid w:val="007E76A6"/>
    <w:rsid w:val="007E7B36"/>
    <w:rsid w:val="007F1984"/>
    <w:rsid w:val="007F354C"/>
    <w:rsid w:val="007F40A9"/>
    <w:rsid w:val="007F567B"/>
    <w:rsid w:val="007F59B8"/>
    <w:rsid w:val="007F5E99"/>
    <w:rsid w:val="007F7446"/>
    <w:rsid w:val="00800359"/>
    <w:rsid w:val="0080160B"/>
    <w:rsid w:val="00802F0D"/>
    <w:rsid w:val="00803BCD"/>
    <w:rsid w:val="00804122"/>
    <w:rsid w:val="0080431F"/>
    <w:rsid w:val="00805598"/>
    <w:rsid w:val="00807347"/>
    <w:rsid w:val="00807C26"/>
    <w:rsid w:val="00810107"/>
    <w:rsid w:val="00810A01"/>
    <w:rsid w:val="00810EA4"/>
    <w:rsid w:val="008119FA"/>
    <w:rsid w:val="008121A3"/>
    <w:rsid w:val="0081253A"/>
    <w:rsid w:val="00813957"/>
    <w:rsid w:val="008149FA"/>
    <w:rsid w:val="008153E7"/>
    <w:rsid w:val="008212C6"/>
    <w:rsid w:val="008213FD"/>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A4E"/>
    <w:rsid w:val="00844D66"/>
    <w:rsid w:val="00845411"/>
    <w:rsid w:val="00845562"/>
    <w:rsid w:val="00846D74"/>
    <w:rsid w:val="00847466"/>
    <w:rsid w:val="00847A61"/>
    <w:rsid w:val="00847B79"/>
    <w:rsid w:val="00851534"/>
    <w:rsid w:val="0085189C"/>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6D60"/>
    <w:rsid w:val="008777D9"/>
    <w:rsid w:val="00880030"/>
    <w:rsid w:val="008806FA"/>
    <w:rsid w:val="0088190D"/>
    <w:rsid w:val="00882044"/>
    <w:rsid w:val="0088405B"/>
    <w:rsid w:val="00884396"/>
    <w:rsid w:val="008844E8"/>
    <w:rsid w:val="00884B5C"/>
    <w:rsid w:val="00887039"/>
    <w:rsid w:val="0088797A"/>
    <w:rsid w:val="00891A35"/>
    <w:rsid w:val="008941E1"/>
    <w:rsid w:val="00895013"/>
    <w:rsid w:val="008950C6"/>
    <w:rsid w:val="00895412"/>
    <w:rsid w:val="00896057"/>
    <w:rsid w:val="00896513"/>
    <w:rsid w:val="0089783B"/>
    <w:rsid w:val="008A29DF"/>
    <w:rsid w:val="008A3B4A"/>
    <w:rsid w:val="008A5483"/>
    <w:rsid w:val="008A5ED3"/>
    <w:rsid w:val="008A600D"/>
    <w:rsid w:val="008A68B1"/>
    <w:rsid w:val="008B0A11"/>
    <w:rsid w:val="008B38C8"/>
    <w:rsid w:val="008B42A3"/>
    <w:rsid w:val="008B4D45"/>
    <w:rsid w:val="008B505D"/>
    <w:rsid w:val="008B6EB4"/>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538A"/>
    <w:rsid w:val="008E5743"/>
    <w:rsid w:val="008E5A0A"/>
    <w:rsid w:val="008E6034"/>
    <w:rsid w:val="008E7CB0"/>
    <w:rsid w:val="008F02D7"/>
    <w:rsid w:val="008F5018"/>
    <w:rsid w:val="008F5E55"/>
    <w:rsid w:val="008F65C4"/>
    <w:rsid w:val="00900AA7"/>
    <w:rsid w:val="00901193"/>
    <w:rsid w:val="00903337"/>
    <w:rsid w:val="00903CA3"/>
    <w:rsid w:val="00903CBA"/>
    <w:rsid w:val="00904404"/>
    <w:rsid w:val="00904C96"/>
    <w:rsid w:val="009054C2"/>
    <w:rsid w:val="009069CA"/>
    <w:rsid w:val="00906CD1"/>
    <w:rsid w:val="009078D1"/>
    <w:rsid w:val="00907DA5"/>
    <w:rsid w:val="0091011C"/>
    <w:rsid w:val="009109CF"/>
    <w:rsid w:val="00910A57"/>
    <w:rsid w:val="00911303"/>
    <w:rsid w:val="009137F0"/>
    <w:rsid w:val="00913907"/>
    <w:rsid w:val="009148B7"/>
    <w:rsid w:val="00916218"/>
    <w:rsid w:val="009173C7"/>
    <w:rsid w:val="00917E6B"/>
    <w:rsid w:val="009200B3"/>
    <w:rsid w:val="0092070B"/>
    <w:rsid w:val="00920FAA"/>
    <w:rsid w:val="00920FB8"/>
    <w:rsid w:val="009211E6"/>
    <w:rsid w:val="00923DC8"/>
    <w:rsid w:val="00924212"/>
    <w:rsid w:val="009245B3"/>
    <w:rsid w:val="00924D9C"/>
    <w:rsid w:val="00924EAF"/>
    <w:rsid w:val="009255E5"/>
    <w:rsid w:val="00925D3B"/>
    <w:rsid w:val="00926853"/>
    <w:rsid w:val="00931CA8"/>
    <w:rsid w:val="00931CDD"/>
    <w:rsid w:val="00932A62"/>
    <w:rsid w:val="0093367F"/>
    <w:rsid w:val="00934FA5"/>
    <w:rsid w:val="0093573C"/>
    <w:rsid w:val="00935D48"/>
    <w:rsid w:val="0093603A"/>
    <w:rsid w:val="009370BA"/>
    <w:rsid w:val="009374F5"/>
    <w:rsid w:val="0094004D"/>
    <w:rsid w:val="0094009B"/>
    <w:rsid w:val="009418BF"/>
    <w:rsid w:val="00943374"/>
    <w:rsid w:val="00943B1E"/>
    <w:rsid w:val="00943C11"/>
    <w:rsid w:val="0094404F"/>
    <w:rsid w:val="009455D9"/>
    <w:rsid w:val="00947C90"/>
    <w:rsid w:val="00950038"/>
    <w:rsid w:val="00951613"/>
    <w:rsid w:val="00952BE6"/>
    <w:rsid w:val="0095489E"/>
    <w:rsid w:val="009554D3"/>
    <w:rsid w:val="00955769"/>
    <w:rsid w:val="00956849"/>
    <w:rsid w:val="00957A5A"/>
    <w:rsid w:val="00961219"/>
    <w:rsid w:val="00961CB1"/>
    <w:rsid w:val="00963BE3"/>
    <w:rsid w:val="009653B6"/>
    <w:rsid w:val="00965BDA"/>
    <w:rsid w:val="00965D9C"/>
    <w:rsid w:val="00972434"/>
    <w:rsid w:val="00974873"/>
    <w:rsid w:val="00976CE9"/>
    <w:rsid w:val="00976DB4"/>
    <w:rsid w:val="0097703C"/>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590B"/>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9A0"/>
    <w:rsid w:val="009E0B75"/>
    <w:rsid w:val="009E1335"/>
    <w:rsid w:val="009E1B16"/>
    <w:rsid w:val="009E2BAD"/>
    <w:rsid w:val="009E32B0"/>
    <w:rsid w:val="009E50D2"/>
    <w:rsid w:val="009E514E"/>
    <w:rsid w:val="009E5357"/>
    <w:rsid w:val="009E64AB"/>
    <w:rsid w:val="009E6CD9"/>
    <w:rsid w:val="009F21CF"/>
    <w:rsid w:val="009F2676"/>
    <w:rsid w:val="009F2B7B"/>
    <w:rsid w:val="009F367F"/>
    <w:rsid w:val="009F43C0"/>
    <w:rsid w:val="009F47C2"/>
    <w:rsid w:val="009F528D"/>
    <w:rsid w:val="009F60BF"/>
    <w:rsid w:val="009F66AC"/>
    <w:rsid w:val="009F7FEF"/>
    <w:rsid w:val="00A00242"/>
    <w:rsid w:val="00A003C0"/>
    <w:rsid w:val="00A00A6F"/>
    <w:rsid w:val="00A01E2C"/>
    <w:rsid w:val="00A01E4A"/>
    <w:rsid w:val="00A02197"/>
    <w:rsid w:val="00A02494"/>
    <w:rsid w:val="00A05D72"/>
    <w:rsid w:val="00A06DB0"/>
    <w:rsid w:val="00A07266"/>
    <w:rsid w:val="00A07A90"/>
    <w:rsid w:val="00A1044D"/>
    <w:rsid w:val="00A10486"/>
    <w:rsid w:val="00A107A4"/>
    <w:rsid w:val="00A10B3C"/>
    <w:rsid w:val="00A114CE"/>
    <w:rsid w:val="00A12374"/>
    <w:rsid w:val="00A13F3D"/>
    <w:rsid w:val="00A14751"/>
    <w:rsid w:val="00A14C1B"/>
    <w:rsid w:val="00A14CC1"/>
    <w:rsid w:val="00A15936"/>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40D3E"/>
    <w:rsid w:val="00A42DC1"/>
    <w:rsid w:val="00A42FEB"/>
    <w:rsid w:val="00A445BA"/>
    <w:rsid w:val="00A45031"/>
    <w:rsid w:val="00A46F45"/>
    <w:rsid w:val="00A4702D"/>
    <w:rsid w:val="00A47FC5"/>
    <w:rsid w:val="00A503B2"/>
    <w:rsid w:val="00A50590"/>
    <w:rsid w:val="00A526DD"/>
    <w:rsid w:val="00A55556"/>
    <w:rsid w:val="00A577DB"/>
    <w:rsid w:val="00A60346"/>
    <w:rsid w:val="00A61B25"/>
    <w:rsid w:val="00A62ACF"/>
    <w:rsid w:val="00A631AC"/>
    <w:rsid w:val="00A634BD"/>
    <w:rsid w:val="00A64503"/>
    <w:rsid w:val="00A645AD"/>
    <w:rsid w:val="00A65CD6"/>
    <w:rsid w:val="00A66386"/>
    <w:rsid w:val="00A679A1"/>
    <w:rsid w:val="00A67CCE"/>
    <w:rsid w:val="00A709A9"/>
    <w:rsid w:val="00A7162C"/>
    <w:rsid w:val="00A716D0"/>
    <w:rsid w:val="00A7392B"/>
    <w:rsid w:val="00A7478B"/>
    <w:rsid w:val="00A766B1"/>
    <w:rsid w:val="00A767DB"/>
    <w:rsid w:val="00A776AE"/>
    <w:rsid w:val="00A80518"/>
    <w:rsid w:val="00A80BF6"/>
    <w:rsid w:val="00A80CC0"/>
    <w:rsid w:val="00A81004"/>
    <w:rsid w:val="00A814BC"/>
    <w:rsid w:val="00A81D28"/>
    <w:rsid w:val="00A81F72"/>
    <w:rsid w:val="00A8222D"/>
    <w:rsid w:val="00A83479"/>
    <w:rsid w:val="00A84BCA"/>
    <w:rsid w:val="00A8504D"/>
    <w:rsid w:val="00A85605"/>
    <w:rsid w:val="00A859D3"/>
    <w:rsid w:val="00A869E3"/>
    <w:rsid w:val="00A86BC6"/>
    <w:rsid w:val="00A87A61"/>
    <w:rsid w:val="00A90A4B"/>
    <w:rsid w:val="00A917D8"/>
    <w:rsid w:val="00A9180B"/>
    <w:rsid w:val="00A919CC"/>
    <w:rsid w:val="00A92B03"/>
    <w:rsid w:val="00A92C90"/>
    <w:rsid w:val="00A94BB6"/>
    <w:rsid w:val="00A9555D"/>
    <w:rsid w:val="00A95B05"/>
    <w:rsid w:val="00A96095"/>
    <w:rsid w:val="00A9634F"/>
    <w:rsid w:val="00A963B6"/>
    <w:rsid w:val="00A97BC9"/>
    <w:rsid w:val="00AA0D69"/>
    <w:rsid w:val="00AA123E"/>
    <w:rsid w:val="00AA2425"/>
    <w:rsid w:val="00AA2917"/>
    <w:rsid w:val="00AA31AD"/>
    <w:rsid w:val="00AA3448"/>
    <w:rsid w:val="00AA3468"/>
    <w:rsid w:val="00AA3D2B"/>
    <w:rsid w:val="00AA4944"/>
    <w:rsid w:val="00AA5232"/>
    <w:rsid w:val="00AA5357"/>
    <w:rsid w:val="00AA5937"/>
    <w:rsid w:val="00AA612A"/>
    <w:rsid w:val="00AA6712"/>
    <w:rsid w:val="00AA7238"/>
    <w:rsid w:val="00AB0B16"/>
    <w:rsid w:val="00AB0B22"/>
    <w:rsid w:val="00AB1990"/>
    <w:rsid w:val="00AB1A46"/>
    <w:rsid w:val="00AB346C"/>
    <w:rsid w:val="00AB4EE8"/>
    <w:rsid w:val="00AB5A44"/>
    <w:rsid w:val="00AB6290"/>
    <w:rsid w:val="00AB63BB"/>
    <w:rsid w:val="00AB73F8"/>
    <w:rsid w:val="00AB7EF5"/>
    <w:rsid w:val="00AC0772"/>
    <w:rsid w:val="00AC1D28"/>
    <w:rsid w:val="00AC29C3"/>
    <w:rsid w:val="00AC334B"/>
    <w:rsid w:val="00AC3F7A"/>
    <w:rsid w:val="00AC5593"/>
    <w:rsid w:val="00AC7A13"/>
    <w:rsid w:val="00AD02D7"/>
    <w:rsid w:val="00AD14B2"/>
    <w:rsid w:val="00AD1806"/>
    <w:rsid w:val="00AD2008"/>
    <w:rsid w:val="00AD2B04"/>
    <w:rsid w:val="00AD2C46"/>
    <w:rsid w:val="00AD34FD"/>
    <w:rsid w:val="00AD42DD"/>
    <w:rsid w:val="00AD4602"/>
    <w:rsid w:val="00AD4B01"/>
    <w:rsid w:val="00AD5DBF"/>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23C0"/>
    <w:rsid w:val="00AF28F8"/>
    <w:rsid w:val="00AF3940"/>
    <w:rsid w:val="00AF3BDE"/>
    <w:rsid w:val="00AF40D3"/>
    <w:rsid w:val="00AF5650"/>
    <w:rsid w:val="00AF6151"/>
    <w:rsid w:val="00AF6EAE"/>
    <w:rsid w:val="00AF7617"/>
    <w:rsid w:val="00B0087A"/>
    <w:rsid w:val="00B00CD2"/>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7D0"/>
    <w:rsid w:val="00B27550"/>
    <w:rsid w:val="00B30A97"/>
    <w:rsid w:val="00B321BB"/>
    <w:rsid w:val="00B331E4"/>
    <w:rsid w:val="00B33362"/>
    <w:rsid w:val="00B333EA"/>
    <w:rsid w:val="00B33665"/>
    <w:rsid w:val="00B34196"/>
    <w:rsid w:val="00B345CB"/>
    <w:rsid w:val="00B34DC6"/>
    <w:rsid w:val="00B353F0"/>
    <w:rsid w:val="00B35C1E"/>
    <w:rsid w:val="00B35ECA"/>
    <w:rsid w:val="00B36A1F"/>
    <w:rsid w:val="00B36F42"/>
    <w:rsid w:val="00B36F4F"/>
    <w:rsid w:val="00B417E5"/>
    <w:rsid w:val="00B42A90"/>
    <w:rsid w:val="00B42EFE"/>
    <w:rsid w:val="00B42FDB"/>
    <w:rsid w:val="00B43766"/>
    <w:rsid w:val="00B43BDE"/>
    <w:rsid w:val="00B45079"/>
    <w:rsid w:val="00B45FF2"/>
    <w:rsid w:val="00B46A84"/>
    <w:rsid w:val="00B47F00"/>
    <w:rsid w:val="00B50D4A"/>
    <w:rsid w:val="00B51120"/>
    <w:rsid w:val="00B514E7"/>
    <w:rsid w:val="00B51735"/>
    <w:rsid w:val="00B53B08"/>
    <w:rsid w:val="00B54EBB"/>
    <w:rsid w:val="00B55FC9"/>
    <w:rsid w:val="00B56326"/>
    <w:rsid w:val="00B574EC"/>
    <w:rsid w:val="00B6070A"/>
    <w:rsid w:val="00B6226E"/>
    <w:rsid w:val="00B622BC"/>
    <w:rsid w:val="00B6248D"/>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509B"/>
    <w:rsid w:val="00B764BA"/>
    <w:rsid w:val="00B76822"/>
    <w:rsid w:val="00B8013B"/>
    <w:rsid w:val="00B8127F"/>
    <w:rsid w:val="00B828AF"/>
    <w:rsid w:val="00B82AC1"/>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7B4F"/>
    <w:rsid w:val="00BA054F"/>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7F3E"/>
    <w:rsid w:val="00BC0A7F"/>
    <w:rsid w:val="00BC1F7F"/>
    <w:rsid w:val="00BC3130"/>
    <w:rsid w:val="00BC340B"/>
    <w:rsid w:val="00BC439A"/>
    <w:rsid w:val="00BC4480"/>
    <w:rsid w:val="00BC4759"/>
    <w:rsid w:val="00BC6053"/>
    <w:rsid w:val="00BC62B8"/>
    <w:rsid w:val="00BC6560"/>
    <w:rsid w:val="00BC6C7B"/>
    <w:rsid w:val="00BC726E"/>
    <w:rsid w:val="00BC7396"/>
    <w:rsid w:val="00BC7B92"/>
    <w:rsid w:val="00BD00E3"/>
    <w:rsid w:val="00BD1EA3"/>
    <w:rsid w:val="00BD2013"/>
    <w:rsid w:val="00BD25DB"/>
    <w:rsid w:val="00BD2D86"/>
    <w:rsid w:val="00BD4AB3"/>
    <w:rsid w:val="00BD4B30"/>
    <w:rsid w:val="00BD53A2"/>
    <w:rsid w:val="00BD6134"/>
    <w:rsid w:val="00BD6BB8"/>
    <w:rsid w:val="00BD6FDA"/>
    <w:rsid w:val="00BE0244"/>
    <w:rsid w:val="00BE0372"/>
    <w:rsid w:val="00BE1AC6"/>
    <w:rsid w:val="00BE1F79"/>
    <w:rsid w:val="00BE228B"/>
    <w:rsid w:val="00BE272C"/>
    <w:rsid w:val="00BE426C"/>
    <w:rsid w:val="00BE538B"/>
    <w:rsid w:val="00BE64CF"/>
    <w:rsid w:val="00BE68BB"/>
    <w:rsid w:val="00BE6CC3"/>
    <w:rsid w:val="00BE6FF7"/>
    <w:rsid w:val="00BF35FE"/>
    <w:rsid w:val="00BF5048"/>
    <w:rsid w:val="00BF51B4"/>
    <w:rsid w:val="00BF5813"/>
    <w:rsid w:val="00BF6632"/>
    <w:rsid w:val="00BF7464"/>
    <w:rsid w:val="00BF7E53"/>
    <w:rsid w:val="00C043CF"/>
    <w:rsid w:val="00C11B60"/>
    <w:rsid w:val="00C139F1"/>
    <w:rsid w:val="00C143F3"/>
    <w:rsid w:val="00C1543B"/>
    <w:rsid w:val="00C168A6"/>
    <w:rsid w:val="00C16AC6"/>
    <w:rsid w:val="00C16C12"/>
    <w:rsid w:val="00C202BB"/>
    <w:rsid w:val="00C20730"/>
    <w:rsid w:val="00C211E9"/>
    <w:rsid w:val="00C22820"/>
    <w:rsid w:val="00C23627"/>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D23"/>
    <w:rsid w:val="00C413BA"/>
    <w:rsid w:val="00C413F1"/>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2949"/>
    <w:rsid w:val="00C638A4"/>
    <w:rsid w:val="00C6393F"/>
    <w:rsid w:val="00C6515D"/>
    <w:rsid w:val="00C720A4"/>
    <w:rsid w:val="00C72E20"/>
    <w:rsid w:val="00C73640"/>
    <w:rsid w:val="00C739CA"/>
    <w:rsid w:val="00C741B1"/>
    <w:rsid w:val="00C760B2"/>
    <w:rsid w:val="00C7620C"/>
    <w:rsid w:val="00C76F6F"/>
    <w:rsid w:val="00C77393"/>
    <w:rsid w:val="00C77D87"/>
    <w:rsid w:val="00C8007E"/>
    <w:rsid w:val="00C8029C"/>
    <w:rsid w:val="00C803D0"/>
    <w:rsid w:val="00C80C25"/>
    <w:rsid w:val="00C80C32"/>
    <w:rsid w:val="00C80CBE"/>
    <w:rsid w:val="00C8289E"/>
    <w:rsid w:val="00C83CCF"/>
    <w:rsid w:val="00C86120"/>
    <w:rsid w:val="00C91D22"/>
    <w:rsid w:val="00C92295"/>
    <w:rsid w:val="00C932DF"/>
    <w:rsid w:val="00C94A25"/>
    <w:rsid w:val="00C96A66"/>
    <w:rsid w:val="00C96FD1"/>
    <w:rsid w:val="00CA105B"/>
    <w:rsid w:val="00CA2318"/>
    <w:rsid w:val="00CA3E8A"/>
    <w:rsid w:val="00CA4FA7"/>
    <w:rsid w:val="00CA598E"/>
    <w:rsid w:val="00CA5D10"/>
    <w:rsid w:val="00CA6630"/>
    <w:rsid w:val="00CA727F"/>
    <w:rsid w:val="00CA7754"/>
    <w:rsid w:val="00CB3161"/>
    <w:rsid w:val="00CB43A1"/>
    <w:rsid w:val="00CB48E8"/>
    <w:rsid w:val="00CB4F17"/>
    <w:rsid w:val="00CB5221"/>
    <w:rsid w:val="00CB5CAF"/>
    <w:rsid w:val="00CB6249"/>
    <w:rsid w:val="00CB67CD"/>
    <w:rsid w:val="00CB6D49"/>
    <w:rsid w:val="00CB79AF"/>
    <w:rsid w:val="00CC0BC0"/>
    <w:rsid w:val="00CC2EE4"/>
    <w:rsid w:val="00CC3A8E"/>
    <w:rsid w:val="00CC3AC1"/>
    <w:rsid w:val="00CC6684"/>
    <w:rsid w:val="00CC752B"/>
    <w:rsid w:val="00CD3619"/>
    <w:rsid w:val="00CD3E07"/>
    <w:rsid w:val="00CD4B4F"/>
    <w:rsid w:val="00CD4C5C"/>
    <w:rsid w:val="00CD53D8"/>
    <w:rsid w:val="00CD5CA6"/>
    <w:rsid w:val="00CD622D"/>
    <w:rsid w:val="00CD7EEB"/>
    <w:rsid w:val="00CE03BD"/>
    <w:rsid w:val="00CE0638"/>
    <w:rsid w:val="00CE16AC"/>
    <w:rsid w:val="00CE1B31"/>
    <w:rsid w:val="00CE2436"/>
    <w:rsid w:val="00CE3507"/>
    <w:rsid w:val="00CE3CC5"/>
    <w:rsid w:val="00CE464F"/>
    <w:rsid w:val="00CE4FEB"/>
    <w:rsid w:val="00CF2174"/>
    <w:rsid w:val="00CF26A6"/>
    <w:rsid w:val="00CF3E11"/>
    <w:rsid w:val="00CF3F17"/>
    <w:rsid w:val="00CF410F"/>
    <w:rsid w:val="00CF4556"/>
    <w:rsid w:val="00CF4C3C"/>
    <w:rsid w:val="00CF5795"/>
    <w:rsid w:val="00CF676C"/>
    <w:rsid w:val="00CF6A06"/>
    <w:rsid w:val="00CF6A07"/>
    <w:rsid w:val="00CF724D"/>
    <w:rsid w:val="00CF753F"/>
    <w:rsid w:val="00CF7571"/>
    <w:rsid w:val="00CF79F0"/>
    <w:rsid w:val="00D003AE"/>
    <w:rsid w:val="00D018BF"/>
    <w:rsid w:val="00D0201D"/>
    <w:rsid w:val="00D06075"/>
    <w:rsid w:val="00D06AEA"/>
    <w:rsid w:val="00D06F43"/>
    <w:rsid w:val="00D101A6"/>
    <w:rsid w:val="00D11057"/>
    <w:rsid w:val="00D116F3"/>
    <w:rsid w:val="00D12BBD"/>
    <w:rsid w:val="00D15251"/>
    <w:rsid w:val="00D15A6E"/>
    <w:rsid w:val="00D15CDE"/>
    <w:rsid w:val="00D217C8"/>
    <w:rsid w:val="00D23623"/>
    <w:rsid w:val="00D253EF"/>
    <w:rsid w:val="00D2579E"/>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90D"/>
    <w:rsid w:val="00D63250"/>
    <w:rsid w:val="00D64B52"/>
    <w:rsid w:val="00D66179"/>
    <w:rsid w:val="00D704B6"/>
    <w:rsid w:val="00D70588"/>
    <w:rsid w:val="00D70D12"/>
    <w:rsid w:val="00D710DF"/>
    <w:rsid w:val="00D71156"/>
    <w:rsid w:val="00D71742"/>
    <w:rsid w:val="00D71C00"/>
    <w:rsid w:val="00D741BB"/>
    <w:rsid w:val="00D75192"/>
    <w:rsid w:val="00D753C1"/>
    <w:rsid w:val="00D76154"/>
    <w:rsid w:val="00D76984"/>
    <w:rsid w:val="00D76A83"/>
    <w:rsid w:val="00D8067E"/>
    <w:rsid w:val="00D81E91"/>
    <w:rsid w:val="00D82DA0"/>
    <w:rsid w:val="00D83F41"/>
    <w:rsid w:val="00D84407"/>
    <w:rsid w:val="00D85246"/>
    <w:rsid w:val="00D856E6"/>
    <w:rsid w:val="00D85BF2"/>
    <w:rsid w:val="00D860A4"/>
    <w:rsid w:val="00D86454"/>
    <w:rsid w:val="00D870A2"/>
    <w:rsid w:val="00D875B6"/>
    <w:rsid w:val="00D90208"/>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4B1D"/>
    <w:rsid w:val="00DB608F"/>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2632"/>
    <w:rsid w:val="00DD403A"/>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65ED"/>
    <w:rsid w:val="00E17615"/>
    <w:rsid w:val="00E17BEA"/>
    <w:rsid w:val="00E17DB6"/>
    <w:rsid w:val="00E2192F"/>
    <w:rsid w:val="00E2205B"/>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3307"/>
    <w:rsid w:val="00E46D38"/>
    <w:rsid w:val="00E4715B"/>
    <w:rsid w:val="00E47BFA"/>
    <w:rsid w:val="00E50432"/>
    <w:rsid w:val="00E50594"/>
    <w:rsid w:val="00E51293"/>
    <w:rsid w:val="00E5155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80D"/>
    <w:rsid w:val="00E669BA"/>
    <w:rsid w:val="00E672D9"/>
    <w:rsid w:val="00E672EA"/>
    <w:rsid w:val="00E678EE"/>
    <w:rsid w:val="00E7003E"/>
    <w:rsid w:val="00E7020A"/>
    <w:rsid w:val="00E71126"/>
    <w:rsid w:val="00E74476"/>
    <w:rsid w:val="00E75B83"/>
    <w:rsid w:val="00E76331"/>
    <w:rsid w:val="00E77A2F"/>
    <w:rsid w:val="00E80511"/>
    <w:rsid w:val="00E81F37"/>
    <w:rsid w:val="00E822F7"/>
    <w:rsid w:val="00E82A1F"/>
    <w:rsid w:val="00E83D0E"/>
    <w:rsid w:val="00E83F84"/>
    <w:rsid w:val="00E8487A"/>
    <w:rsid w:val="00E85225"/>
    <w:rsid w:val="00E85244"/>
    <w:rsid w:val="00E86428"/>
    <w:rsid w:val="00E86544"/>
    <w:rsid w:val="00E86A9D"/>
    <w:rsid w:val="00E86FC3"/>
    <w:rsid w:val="00E871A9"/>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7078"/>
    <w:rsid w:val="00EE747D"/>
    <w:rsid w:val="00EF10E0"/>
    <w:rsid w:val="00EF1281"/>
    <w:rsid w:val="00EF1976"/>
    <w:rsid w:val="00EF20E1"/>
    <w:rsid w:val="00EF216A"/>
    <w:rsid w:val="00EF24AC"/>
    <w:rsid w:val="00EF2DA9"/>
    <w:rsid w:val="00EF3B1E"/>
    <w:rsid w:val="00EF407D"/>
    <w:rsid w:val="00EF4BA5"/>
    <w:rsid w:val="00EF5EEE"/>
    <w:rsid w:val="00EF67CC"/>
    <w:rsid w:val="00F0081C"/>
    <w:rsid w:val="00F00FE5"/>
    <w:rsid w:val="00F01029"/>
    <w:rsid w:val="00F01227"/>
    <w:rsid w:val="00F034B3"/>
    <w:rsid w:val="00F03B57"/>
    <w:rsid w:val="00F04576"/>
    <w:rsid w:val="00F05338"/>
    <w:rsid w:val="00F05D65"/>
    <w:rsid w:val="00F068D7"/>
    <w:rsid w:val="00F07425"/>
    <w:rsid w:val="00F10C03"/>
    <w:rsid w:val="00F11AB6"/>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49"/>
    <w:rsid w:val="00F277C0"/>
    <w:rsid w:val="00F27A81"/>
    <w:rsid w:val="00F27D57"/>
    <w:rsid w:val="00F302B2"/>
    <w:rsid w:val="00F3044B"/>
    <w:rsid w:val="00F30ACF"/>
    <w:rsid w:val="00F30D95"/>
    <w:rsid w:val="00F31451"/>
    <w:rsid w:val="00F33A0B"/>
    <w:rsid w:val="00F346C5"/>
    <w:rsid w:val="00F353B4"/>
    <w:rsid w:val="00F364E9"/>
    <w:rsid w:val="00F40DC5"/>
    <w:rsid w:val="00F41094"/>
    <w:rsid w:val="00F41F63"/>
    <w:rsid w:val="00F446F4"/>
    <w:rsid w:val="00F44B2D"/>
    <w:rsid w:val="00F45C3E"/>
    <w:rsid w:val="00F477EC"/>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2D0B"/>
    <w:rsid w:val="00F64351"/>
    <w:rsid w:val="00F64D56"/>
    <w:rsid w:val="00F6589B"/>
    <w:rsid w:val="00F661C4"/>
    <w:rsid w:val="00F66321"/>
    <w:rsid w:val="00F66D3C"/>
    <w:rsid w:val="00F66FAC"/>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737"/>
    <w:rsid w:val="00F8485C"/>
    <w:rsid w:val="00F85E7F"/>
    <w:rsid w:val="00F87EE1"/>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2A54"/>
    <w:rsid w:val="00FA2E09"/>
    <w:rsid w:val="00FA55D8"/>
    <w:rsid w:val="00FA5AEF"/>
    <w:rsid w:val="00FB0280"/>
    <w:rsid w:val="00FB4095"/>
    <w:rsid w:val="00FB461A"/>
    <w:rsid w:val="00FB4999"/>
    <w:rsid w:val="00FB4BB7"/>
    <w:rsid w:val="00FB4D9F"/>
    <w:rsid w:val="00FB4E34"/>
    <w:rsid w:val="00FB5E1A"/>
    <w:rsid w:val="00FB66CF"/>
    <w:rsid w:val="00FB71A0"/>
    <w:rsid w:val="00FB77C6"/>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7023"/>
    <w:rsid w:val="00FE7502"/>
    <w:rsid w:val="00FF13E9"/>
    <w:rsid w:val="00FF266C"/>
    <w:rsid w:val="00FF2689"/>
    <w:rsid w:val="00FF38B1"/>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7896040">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Pages>
  <Words>514</Words>
  <Characters>2934</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228</cp:revision>
  <cp:lastPrinted>2023-10-18T07:27:00Z</cp:lastPrinted>
  <dcterms:created xsi:type="dcterms:W3CDTF">2023-10-18T07:30:00Z</dcterms:created>
  <dcterms:modified xsi:type="dcterms:W3CDTF">2023-10-29T09:03:00Z</dcterms:modified>
  <dc:language>العربية</dc:language>
</cp:coreProperties>
</file>