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rFonts w:hint="cs"/>
        </w:rPr>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39528451"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DAAE98C" w14:textId="2D2A21ED" w:rsidR="00AA702E" w:rsidRPr="00AA702E" w:rsidRDefault="00AA702E" w:rsidP="00F44B2D">
      <w:pPr>
        <w:rPr>
          <w:b/>
          <w:bCs/>
          <w:sz w:val="24"/>
          <w:szCs w:val="24"/>
          <w:rtl/>
        </w:rPr>
      </w:pPr>
      <w:r w:rsidRPr="00AA702E">
        <w:rPr>
          <w:rFonts w:hint="cs"/>
          <w:b/>
          <w:bCs/>
          <w:sz w:val="24"/>
          <w:szCs w:val="24"/>
          <w:rtl/>
        </w:rPr>
        <w:t>خلاصة الدرس السابق</w:t>
      </w:r>
    </w:p>
    <w:p w14:paraId="51D35687" w14:textId="0BD1D799" w:rsidR="00143DC8" w:rsidRDefault="00143DC8" w:rsidP="00143DC8">
      <w:pPr>
        <w:rPr>
          <w:rtl/>
        </w:rPr>
      </w:pPr>
      <w:r>
        <w:rPr>
          <w:rFonts w:cs="Calibri"/>
          <w:rtl/>
        </w:rPr>
        <w:t>كان حاصل البيان الذي ذكره السيّد الخوئيّ رضوان الله تعالى عل</w:t>
      </w:r>
      <w:r w:rsidR="00B01337">
        <w:rPr>
          <w:rFonts w:cs="Calibri" w:hint="cs"/>
          <w:rtl/>
        </w:rPr>
        <w:t>يه</w:t>
      </w:r>
      <w:r>
        <w:rPr>
          <w:rFonts w:cs="Calibri"/>
          <w:rtl/>
        </w:rPr>
        <w:t xml:space="preserve"> عدم وجوب الاجتناب من الثوب الملاقي لأحد طرفي العلم الإجماليّ </w:t>
      </w:r>
      <w:r w:rsidR="00B01337">
        <w:rPr>
          <w:rFonts w:cs="Calibri" w:hint="cs"/>
          <w:rtl/>
        </w:rPr>
        <w:t xml:space="preserve">لسقوط الأصلين المؤمّنين </w:t>
      </w:r>
      <w:r w:rsidR="00C61B6B">
        <w:rPr>
          <w:rFonts w:cs="Calibri" w:hint="cs"/>
          <w:rtl/>
        </w:rPr>
        <w:t xml:space="preserve">في </w:t>
      </w:r>
      <w:r>
        <w:rPr>
          <w:rFonts w:cs="Calibri"/>
          <w:rtl/>
        </w:rPr>
        <w:t xml:space="preserve">طرفي العلم الإجماليّ الأوّل </w:t>
      </w:r>
      <w:r w:rsidR="00C61B6B">
        <w:rPr>
          <w:rFonts w:cs="Calibri" w:hint="cs"/>
          <w:rtl/>
        </w:rPr>
        <w:t>(</w:t>
      </w:r>
      <w:r>
        <w:rPr>
          <w:rFonts w:cs="Calibri"/>
          <w:rtl/>
        </w:rPr>
        <w:t>يعني ألف وباء</w:t>
      </w:r>
      <w:r w:rsidR="00C61B6B">
        <w:rPr>
          <w:rFonts w:cs="Calibri" w:hint="cs"/>
          <w:rtl/>
        </w:rPr>
        <w:t>)</w:t>
      </w:r>
      <w:r>
        <w:rPr>
          <w:rFonts w:cs="Calibri"/>
          <w:rtl/>
        </w:rPr>
        <w:t xml:space="preserve"> و</w:t>
      </w:r>
      <w:r w:rsidR="00C61B6B">
        <w:rPr>
          <w:rFonts w:cs="Calibri" w:hint="cs"/>
          <w:rtl/>
        </w:rPr>
        <w:t xml:space="preserve">عدم بقاء أصل مؤمّن في </w:t>
      </w:r>
      <w:r>
        <w:rPr>
          <w:rFonts w:cs="Calibri"/>
          <w:rtl/>
        </w:rPr>
        <w:t>باء، فعند حص</w:t>
      </w:r>
      <w:r w:rsidR="00EA2C8C">
        <w:rPr>
          <w:rFonts w:cs="Calibri" w:hint="cs"/>
          <w:rtl/>
        </w:rPr>
        <w:t>ول</w:t>
      </w:r>
      <w:r>
        <w:rPr>
          <w:rFonts w:cs="Calibri"/>
          <w:rtl/>
        </w:rPr>
        <w:t xml:space="preserve"> الملاقاة بين الثوب وبين ألف يجري الأصل في الثوب بدون معارض.</w:t>
      </w:r>
    </w:p>
    <w:p w14:paraId="33AB5162" w14:textId="784F35AA" w:rsidR="00143DC8" w:rsidRDefault="00143DC8" w:rsidP="00143DC8">
      <w:pPr>
        <w:rPr>
          <w:rtl/>
        </w:rPr>
      </w:pPr>
      <w:r>
        <w:rPr>
          <w:rFonts w:cs="Calibri"/>
          <w:rtl/>
        </w:rPr>
        <w:t>واستشكل أستاذنا الشهيد رضوان الله تعالى عليه بإشكالين على كلامه وقد بيّنّا الإشكال الأوّل في الدرس الماضي</w:t>
      </w:r>
      <w:r w:rsidR="00634715">
        <w:rPr>
          <w:rFonts w:cs="Calibri" w:hint="cs"/>
          <w:rtl/>
        </w:rPr>
        <w:t>،</w:t>
      </w:r>
      <w:r>
        <w:rPr>
          <w:rFonts w:cs="Calibri"/>
          <w:rtl/>
        </w:rPr>
        <w:t xml:space="preserve"> وكان حاصله أنّ العلم الإجماليّ الذي حصل صباحا</w:t>
      </w:r>
      <w:r w:rsidR="00634715">
        <w:rPr>
          <w:rFonts w:cs="Calibri" w:hint="cs"/>
          <w:rtl/>
        </w:rPr>
        <w:t>ً</w:t>
      </w:r>
      <w:r>
        <w:rPr>
          <w:rFonts w:cs="Calibri"/>
          <w:rtl/>
        </w:rPr>
        <w:t xml:space="preserve"> ليس هو الذي ي</w:t>
      </w:r>
      <w:r w:rsidR="00634715">
        <w:rPr>
          <w:rFonts w:cs="Calibri" w:hint="cs"/>
          <w:rtl/>
        </w:rPr>
        <w:t>ُ</w:t>
      </w:r>
      <w:r>
        <w:rPr>
          <w:rFonts w:cs="Calibri"/>
          <w:rtl/>
        </w:rPr>
        <w:t>سقط الأصل المؤمّن في باء إلى حدّ العصر الذي حصلت الملاقاة فيه بين الثوب وبين ألف</w:t>
      </w:r>
      <w:r w:rsidR="00634715">
        <w:rPr>
          <w:rFonts w:cs="Calibri" w:hint="cs"/>
          <w:rtl/>
        </w:rPr>
        <w:t>،</w:t>
      </w:r>
      <w:r>
        <w:rPr>
          <w:rFonts w:cs="Calibri"/>
          <w:rtl/>
        </w:rPr>
        <w:t xml:space="preserve"> بل هذا العلم الإجماليّ في كلّ مقطع زمانيّ يسقط الأصول العمليّة بين طرفيه في ذلك ال</w:t>
      </w:r>
      <w:r w:rsidR="00634715">
        <w:rPr>
          <w:rFonts w:cs="Calibri" w:hint="cs"/>
          <w:rtl/>
        </w:rPr>
        <w:t>م</w:t>
      </w:r>
      <w:r>
        <w:rPr>
          <w:rFonts w:cs="Calibri"/>
          <w:rtl/>
        </w:rPr>
        <w:t xml:space="preserve">قطع الزمانيّ، إذاً ففي الزمان الذي </w:t>
      </w:r>
      <w:r w:rsidR="000E61F2">
        <w:rPr>
          <w:rFonts w:cs="Calibri" w:hint="cs"/>
          <w:rtl/>
        </w:rPr>
        <w:t>ت</w:t>
      </w:r>
      <w:r>
        <w:rPr>
          <w:rFonts w:cs="Calibri"/>
          <w:rtl/>
        </w:rPr>
        <w:t>حصل الملاقاة بين الثوب وبين ألف، يحصل التعارض بين الأصول المؤمّنة الثلاثة دفعة واحدة</w:t>
      </w:r>
      <w:r w:rsidR="000E61F2">
        <w:rPr>
          <w:rFonts w:cs="Calibri" w:hint="cs"/>
          <w:rtl/>
        </w:rPr>
        <w:t>،</w:t>
      </w:r>
      <w:r>
        <w:rPr>
          <w:rFonts w:cs="Calibri"/>
          <w:rtl/>
        </w:rPr>
        <w:t xml:space="preserve"> وهي </w:t>
      </w:r>
      <w:r w:rsidR="000E61F2">
        <w:rPr>
          <w:rFonts w:cs="Calibri" w:hint="cs"/>
          <w:rtl/>
        </w:rPr>
        <w:t xml:space="preserve">الأصول الجارية في </w:t>
      </w:r>
      <w:r>
        <w:rPr>
          <w:rFonts w:cs="Calibri"/>
          <w:rtl/>
        </w:rPr>
        <w:t xml:space="preserve">ألف وباء والثوب. فلا يمكن القول بأنّ الأصل المؤمّن </w:t>
      </w:r>
      <w:r w:rsidR="00636148">
        <w:rPr>
          <w:rFonts w:cs="Calibri" w:hint="cs"/>
          <w:rtl/>
        </w:rPr>
        <w:t xml:space="preserve">في باء </w:t>
      </w:r>
      <w:r>
        <w:rPr>
          <w:rFonts w:cs="Calibri"/>
          <w:rtl/>
        </w:rPr>
        <w:t>سقط قبل</w:t>
      </w:r>
      <w:r w:rsidR="00636148">
        <w:rPr>
          <w:rFonts w:cs="Calibri" w:hint="cs"/>
          <w:rtl/>
        </w:rPr>
        <w:t xml:space="preserve"> [الملاقاة]</w:t>
      </w:r>
      <w:r>
        <w:rPr>
          <w:rFonts w:cs="Calibri"/>
          <w:rtl/>
        </w:rPr>
        <w:t>.</w:t>
      </w:r>
    </w:p>
    <w:p w14:paraId="11CAAC21" w14:textId="321296B0" w:rsidR="00794186" w:rsidRPr="00794186" w:rsidRDefault="00794186" w:rsidP="00143DC8">
      <w:pPr>
        <w:rPr>
          <w:b/>
          <w:bCs/>
          <w:sz w:val="24"/>
          <w:szCs w:val="24"/>
          <w:rtl/>
        </w:rPr>
      </w:pPr>
      <w:r w:rsidRPr="00794186">
        <w:rPr>
          <w:rFonts w:hint="cs"/>
          <w:b/>
          <w:bCs/>
          <w:sz w:val="24"/>
          <w:szCs w:val="24"/>
          <w:rtl/>
        </w:rPr>
        <w:t xml:space="preserve">الإشكال الثاني </w:t>
      </w:r>
      <w:r>
        <w:rPr>
          <w:rFonts w:hint="cs"/>
          <w:b/>
          <w:bCs/>
          <w:sz w:val="24"/>
          <w:szCs w:val="24"/>
          <w:rtl/>
        </w:rPr>
        <w:t xml:space="preserve">على </w:t>
      </w:r>
      <w:r w:rsidRPr="00794186">
        <w:rPr>
          <w:rFonts w:hint="cs"/>
          <w:b/>
          <w:bCs/>
          <w:sz w:val="24"/>
          <w:szCs w:val="24"/>
          <w:rtl/>
        </w:rPr>
        <w:t>بيان السيّد الخوئي رضوان الله عليه</w:t>
      </w:r>
    </w:p>
    <w:p w14:paraId="49BB8606" w14:textId="77777777" w:rsidR="00566C23" w:rsidRDefault="00143DC8" w:rsidP="00143DC8">
      <w:pPr>
        <w:rPr>
          <w:rFonts w:cs="Calibri"/>
          <w:rtl/>
        </w:rPr>
      </w:pPr>
      <w:r>
        <w:rPr>
          <w:rFonts w:cs="Calibri"/>
          <w:rtl/>
        </w:rPr>
        <w:t xml:space="preserve">والإشكال الثاني على بيانه يرتبط بالمباني الفكريّة </w:t>
      </w:r>
      <w:r w:rsidR="00A86E19">
        <w:rPr>
          <w:rFonts w:cs="Calibri" w:hint="cs"/>
          <w:rtl/>
        </w:rPr>
        <w:t>ل</w:t>
      </w:r>
      <w:r>
        <w:rPr>
          <w:rFonts w:cs="Calibri"/>
          <w:rtl/>
        </w:rPr>
        <w:t xml:space="preserve">لسيّد الخوئيّ وجملة من الأصحاب </w:t>
      </w:r>
      <w:r w:rsidR="00566C23">
        <w:rPr>
          <w:rFonts w:cs="Calibri" w:hint="cs"/>
          <w:rtl/>
        </w:rPr>
        <w:t>رضوان الله عليه</w:t>
      </w:r>
      <w:r w:rsidR="00566C23">
        <w:rPr>
          <w:rFonts w:cs="Calibri" w:hint="cs"/>
          <w:rtl/>
        </w:rPr>
        <w:t>م</w:t>
      </w:r>
      <w:r w:rsidR="00566C23">
        <w:rPr>
          <w:rFonts w:cs="Calibri" w:hint="cs"/>
          <w:rtl/>
        </w:rPr>
        <w:t xml:space="preserve"> </w:t>
      </w:r>
      <w:r>
        <w:rPr>
          <w:rFonts w:cs="Calibri"/>
          <w:rtl/>
        </w:rPr>
        <w:t>حيث تورّطوا في خطأ مبنائيّ في كيفيّة حصول التعارض بين الدليلين</w:t>
      </w:r>
      <w:r w:rsidR="00566C23">
        <w:rPr>
          <w:rFonts w:cs="Calibri" w:hint="cs"/>
          <w:rtl/>
        </w:rPr>
        <w:t>.</w:t>
      </w:r>
    </w:p>
    <w:p w14:paraId="4E5DFC5C" w14:textId="0C298BE5" w:rsidR="00143DC8" w:rsidRDefault="00143DC8" w:rsidP="00143DC8">
      <w:pPr>
        <w:rPr>
          <w:rFonts w:cs="Calibri"/>
          <w:rtl/>
        </w:rPr>
      </w:pPr>
      <w:r>
        <w:rPr>
          <w:rFonts w:cs="Calibri"/>
          <w:rtl/>
        </w:rPr>
        <w:t xml:space="preserve">فيقول أستاذنا الشهيد رضوان الله تعالى عليه إنّ هذا التصوّر الذي أبرزه السيّد الخوئيّ </w:t>
      </w:r>
      <w:r w:rsidR="002075E9">
        <w:rPr>
          <w:rFonts w:cs="Calibri" w:hint="cs"/>
          <w:rtl/>
        </w:rPr>
        <w:t>(</w:t>
      </w:r>
      <w:r>
        <w:rPr>
          <w:rFonts w:cs="Calibri"/>
          <w:rtl/>
        </w:rPr>
        <w:t xml:space="preserve">من أنّ التعارض يحصل من قبل بين أصالة الطهارة في ألف وأصالة الطهارة في باء وتتساقطان ثمّ </w:t>
      </w:r>
      <w:r w:rsidR="005D7727">
        <w:rPr>
          <w:rFonts w:cs="Calibri" w:hint="cs"/>
          <w:rtl/>
        </w:rPr>
        <w:t>ت</w:t>
      </w:r>
      <w:r>
        <w:rPr>
          <w:rFonts w:cs="Calibri"/>
          <w:rtl/>
        </w:rPr>
        <w:t xml:space="preserve">حصل الملاقاة </w:t>
      </w:r>
      <w:r w:rsidR="005D7727">
        <w:rPr>
          <w:rFonts w:cs="Calibri" w:hint="cs"/>
          <w:rtl/>
        </w:rPr>
        <w:t>و</w:t>
      </w:r>
      <w:r w:rsidR="002075E9">
        <w:rPr>
          <w:rFonts w:cs="Calibri" w:hint="cs"/>
          <w:rtl/>
        </w:rPr>
        <w:t>تبقى</w:t>
      </w:r>
      <w:r>
        <w:rPr>
          <w:rFonts w:cs="Calibri"/>
          <w:rtl/>
        </w:rPr>
        <w:t xml:space="preserve"> أصالة الطهارة في الثوب الملاقي و</w:t>
      </w:r>
      <w:r w:rsidR="00731B2F">
        <w:rPr>
          <w:rFonts w:cs="Calibri" w:hint="cs"/>
          <w:rtl/>
        </w:rPr>
        <w:t>ت</w:t>
      </w:r>
      <w:r>
        <w:rPr>
          <w:rFonts w:cs="Calibri"/>
          <w:rtl/>
        </w:rPr>
        <w:t>نجو عن المعارضة</w:t>
      </w:r>
      <w:r w:rsidR="00067005">
        <w:rPr>
          <w:rFonts w:cs="Calibri" w:hint="cs"/>
          <w:rtl/>
        </w:rPr>
        <w:t>)</w:t>
      </w:r>
      <w:r>
        <w:rPr>
          <w:rFonts w:cs="Calibri"/>
          <w:rtl/>
        </w:rPr>
        <w:t xml:space="preserve"> فهذا التصوّر يكون مبتنيا</w:t>
      </w:r>
      <w:r w:rsidR="00067005">
        <w:rPr>
          <w:rFonts w:cs="Calibri" w:hint="cs"/>
          <w:rtl/>
        </w:rPr>
        <w:t>ً</w:t>
      </w:r>
      <w:r>
        <w:rPr>
          <w:rFonts w:cs="Calibri"/>
          <w:rtl/>
        </w:rPr>
        <w:t xml:space="preserve"> على أحد تصوّرين مبنائيّ</w:t>
      </w:r>
      <w:r w:rsidR="00067005">
        <w:rPr>
          <w:rFonts w:cs="Calibri" w:hint="cs"/>
          <w:rtl/>
        </w:rPr>
        <w:t>ي</w:t>
      </w:r>
      <w:r>
        <w:rPr>
          <w:rFonts w:cs="Calibri"/>
          <w:rtl/>
        </w:rPr>
        <w:t xml:space="preserve">ن كلاهما باطل. </w:t>
      </w:r>
    </w:p>
    <w:p w14:paraId="30E88398" w14:textId="58B39D64" w:rsidR="0079713A" w:rsidRPr="0079713A" w:rsidRDefault="0079713A" w:rsidP="00143DC8">
      <w:pPr>
        <w:rPr>
          <w:b/>
          <w:bCs/>
          <w:rtl/>
        </w:rPr>
      </w:pPr>
      <w:r w:rsidRPr="0079713A">
        <w:rPr>
          <w:rFonts w:cs="Calibri" w:hint="cs"/>
          <w:b/>
          <w:bCs/>
          <w:rtl/>
        </w:rPr>
        <w:t>التصوّر الأوّل</w:t>
      </w:r>
    </w:p>
    <w:p w14:paraId="06A73482" w14:textId="67F4C17C" w:rsidR="00143DC8" w:rsidRDefault="00143DC8" w:rsidP="00143DC8">
      <w:pPr>
        <w:rPr>
          <w:rtl/>
        </w:rPr>
      </w:pPr>
      <w:r>
        <w:rPr>
          <w:rFonts w:cs="Calibri"/>
          <w:rtl/>
        </w:rPr>
        <w:t>التصوّر المبنائيّ الأوّل أن تقاس هذه الأصول الثلاثة بثلاث كلمات نقلت لنا من الشارع، فصدر صباحا</w:t>
      </w:r>
      <w:r w:rsidR="00883270">
        <w:rPr>
          <w:rFonts w:cs="Calibri" w:hint="cs"/>
          <w:rtl/>
        </w:rPr>
        <w:t>ً</w:t>
      </w:r>
      <w:r>
        <w:rPr>
          <w:rFonts w:cs="Calibri"/>
          <w:rtl/>
        </w:rPr>
        <w:t xml:space="preserve"> من الشارع كلامان متعارضان وهما أصالة الطهارة في ألف وأصالة الطهارة في باء، فكأنّ</w:t>
      </w:r>
      <w:r w:rsidR="000106EF">
        <w:rPr>
          <w:rFonts w:cs="Calibri" w:hint="cs"/>
          <w:rtl/>
        </w:rPr>
        <w:t>ه</w:t>
      </w:r>
      <w:r>
        <w:rPr>
          <w:rFonts w:cs="Calibri"/>
          <w:rtl/>
        </w:rPr>
        <w:t xml:space="preserve"> قد صدر جعل</w:t>
      </w:r>
      <w:r w:rsidR="00C054A3">
        <w:rPr>
          <w:rFonts w:cs="Calibri" w:hint="cs"/>
          <w:rtl/>
        </w:rPr>
        <w:t>ا</w:t>
      </w:r>
      <w:r>
        <w:rPr>
          <w:rFonts w:cs="Calibri"/>
          <w:rtl/>
        </w:rPr>
        <w:t>ن أو يُلقَى إلينا أنّ الشارع قد صدّر كلامين صباحا</w:t>
      </w:r>
      <w:r w:rsidR="00C054A3">
        <w:rPr>
          <w:rFonts w:cs="Calibri" w:hint="cs"/>
          <w:rtl/>
        </w:rPr>
        <w:t>ً</w:t>
      </w:r>
      <w:r>
        <w:rPr>
          <w:rFonts w:cs="Calibri"/>
          <w:rtl/>
        </w:rPr>
        <w:t xml:space="preserve"> وهذان متعارضان؛ لوجود العلم الإجماليّ، ثمّ صدر منه كلام ثالث عصرا</w:t>
      </w:r>
      <w:r w:rsidR="00421225">
        <w:rPr>
          <w:rFonts w:cs="Calibri" w:hint="cs"/>
          <w:rtl/>
        </w:rPr>
        <w:t>ً</w:t>
      </w:r>
      <w:r>
        <w:rPr>
          <w:rFonts w:cs="Calibri"/>
          <w:rtl/>
        </w:rPr>
        <w:t xml:space="preserve"> وهو أنّ هذا الثوب الملاقي لألف محكوم بالطهارة فكأنّما صدر من المولى ثلاث كل</w:t>
      </w:r>
      <w:r w:rsidR="00A37C7A">
        <w:rPr>
          <w:rFonts w:cs="Calibri" w:hint="cs"/>
          <w:rtl/>
        </w:rPr>
        <w:t>مات</w:t>
      </w:r>
      <w:r>
        <w:rPr>
          <w:rFonts w:cs="Calibri"/>
          <w:rtl/>
        </w:rPr>
        <w:t xml:space="preserve"> اثنان منها في الصبح وقد تعارضا وتساقطا والكلام الثالث ي</w:t>
      </w:r>
      <w:r w:rsidR="0090629B">
        <w:rPr>
          <w:rFonts w:cs="Calibri" w:hint="cs"/>
          <w:rtl/>
        </w:rPr>
        <w:t>بقى</w:t>
      </w:r>
      <w:r>
        <w:rPr>
          <w:rFonts w:cs="Calibri"/>
          <w:rtl/>
        </w:rPr>
        <w:t xml:space="preserve"> حجّة.</w:t>
      </w:r>
    </w:p>
    <w:p w14:paraId="579625F5" w14:textId="5962DD1E" w:rsidR="00143DC8" w:rsidRDefault="00143DC8" w:rsidP="00143DC8">
      <w:pPr>
        <w:rPr>
          <w:rFonts w:cs="Calibri"/>
          <w:rtl/>
        </w:rPr>
      </w:pPr>
      <w:r>
        <w:rPr>
          <w:rFonts w:cs="Calibri"/>
          <w:rtl/>
        </w:rPr>
        <w:t xml:space="preserve">وهذا قياس </w:t>
      </w:r>
      <w:r w:rsidR="00D04633">
        <w:rPr>
          <w:rFonts w:cs="Calibri" w:hint="cs"/>
          <w:rtl/>
        </w:rPr>
        <w:t>مع ما قد يتحقّق في</w:t>
      </w:r>
      <w:r>
        <w:rPr>
          <w:rFonts w:cs="Calibri"/>
          <w:rtl/>
        </w:rPr>
        <w:t xml:space="preserve"> غير موارد العلم الإجماليّ</w:t>
      </w:r>
      <w:r w:rsidR="00D04633">
        <w:rPr>
          <w:rFonts w:cs="Calibri" w:hint="cs"/>
          <w:rtl/>
        </w:rPr>
        <w:t>.</w:t>
      </w:r>
      <w:r>
        <w:rPr>
          <w:rFonts w:cs="Calibri"/>
          <w:rtl/>
        </w:rPr>
        <w:t xml:space="preserve"> مثل ما إذا ذكر شخص كلامين متعارضين من أنّ زيدا</w:t>
      </w:r>
      <w:r w:rsidR="007A48F9">
        <w:rPr>
          <w:rFonts w:cs="Calibri" w:hint="cs"/>
          <w:rtl/>
        </w:rPr>
        <w:t>ً</w:t>
      </w:r>
      <w:r>
        <w:rPr>
          <w:rFonts w:cs="Calibri"/>
          <w:rtl/>
        </w:rPr>
        <w:t xml:space="preserve"> جاء من السفر، وأنّه </w:t>
      </w:r>
      <w:r w:rsidR="004C04A9">
        <w:rPr>
          <w:rFonts w:cs="Calibri" w:hint="cs"/>
          <w:rtl/>
        </w:rPr>
        <w:t>لم يجئ</w:t>
      </w:r>
      <w:r>
        <w:rPr>
          <w:rFonts w:cs="Calibri"/>
          <w:rtl/>
        </w:rPr>
        <w:t xml:space="preserve"> من السفر فهما قد سقطا بالتعارض</w:t>
      </w:r>
      <w:r w:rsidR="00CB0524">
        <w:rPr>
          <w:rFonts w:cs="Calibri" w:hint="cs"/>
          <w:rtl/>
        </w:rPr>
        <w:t>،</w:t>
      </w:r>
      <w:r>
        <w:rPr>
          <w:rFonts w:cs="Calibri"/>
          <w:rtl/>
        </w:rPr>
        <w:t xml:space="preserve"> ثم</w:t>
      </w:r>
      <w:r w:rsidR="00CB0524">
        <w:rPr>
          <w:rFonts w:cs="Calibri" w:hint="cs"/>
          <w:rtl/>
        </w:rPr>
        <w:t>ّ</w:t>
      </w:r>
      <w:r>
        <w:rPr>
          <w:rFonts w:cs="Calibri"/>
          <w:rtl/>
        </w:rPr>
        <w:t xml:space="preserve"> اختار عصرا</w:t>
      </w:r>
      <w:r w:rsidR="007A48F9">
        <w:rPr>
          <w:rFonts w:cs="Calibri" w:hint="cs"/>
          <w:rtl/>
        </w:rPr>
        <w:t>ً</w:t>
      </w:r>
      <w:r>
        <w:rPr>
          <w:rFonts w:cs="Calibri"/>
          <w:rtl/>
        </w:rPr>
        <w:t xml:space="preserve"> أحدهما وقال: جاء زيد من السفر</w:t>
      </w:r>
      <w:r w:rsidR="002F37AE">
        <w:rPr>
          <w:rFonts w:cs="Calibri" w:hint="cs"/>
          <w:rtl/>
        </w:rPr>
        <w:t>،</w:t>
      </w:r>
      <w:r>
        <w:rPr>
          <w:rFonts w:cs="Calibri"/>
          <w:rtl/>
        </w:rPr>
        <w:t xml:space="preserve"> فنعتمد عليه.</w:t>
      </w:r>
    </w:p>
    <w:p w14:paraId="40C9BC43" w14:textId="446F8343" w:rsidR="00786866" w:rsidRPr="00786866" w:rsidRDefault="00786866" w:rsidP="00143DC8">
      <w:pPr>
        <w:rPr>
          <w:b/>
          <w:bCs/>
          <w:rtl/>
        </w:rPr>
      </w:pPr>
      <w:r w:rsidRPr="00786866">
        <w:rPr>
          <w:rFonts w:cs="Calibri" w:hint="cs"/>
          <w:b/>
          <w:bCs/>
          <w:rtl/>
        </w:rPr>
        <w:t>وجه بطلان التصوّر الأوّل</w:t>
      </w:r>
    </w:p>
    <w:p w14:paraId="6CC7EC70" w14:textId="77777777" w:rsidR="00A205F9" w:rsidRDefault="00143DC8" w:rsidP="00143DC8">
      <w:pPr>
        <w:rPr>
          <w:rFonts w:cs="Calibri"/>
          <w:rtl/>
        </w:rPr>
      </w:pPr>
      <w:r>
        <w:rPr>
          <w:rFonts w:cs="Calibri"/>
          <w:rtl/>
        </w:rPr>
        <w:t xml:space="preserve">هذا قياس باطل مع الفارق؛ لأنّ ما نحن فيه لم يصدر فيه من المولى كلامان متعارضان، </w:t>
      </w:r>
      <w:r w:rsidR="00EC5946">
        <w:rPr>
          <w:rFonts w:cs="Calibri" w:hint="cs"/>
          <w:rtl/>
        </w:rPr>
        <w:t xml:space="preserve">بل </w:t>
      </w:r>
      <w:r>
        <w:rPr>
          <w:rFonts w:cs="Calibri"/>
          <w:rtl/>
        </w:rPr>
        <w:t xml:space="preserve">العلم الإجماليّ </w:t>
      </w:r>
      <w:r w:rsidR="00FE5601">
        <w:rPr>
          <w:rFonts w:cs="Calibri" w:hint="cs"/>
          <w:rtl/>
        </w:rPr>
        <w:t xml:space="preserve">هو الذي </w:t>
      </w:r>
      <w:r>
        <w:rPr>
          <w:rFonts w:cs="Calibri"/>
          <w:rtl/>
        </w:rPr>
        <w:t>أدّى إلى عدم إمكان جريان الأصل المؤمّن في الطرفين</w:t>
      </w:r>
      <w:r w:rsidR="00FE5601">
        <w:rPr>
          <w:rFonts w:cs="Calibri" w:hint="cs"/>
          <w:rtl/>
        </w:rPr>
        <w:t>،</w:t>
      </w:r>
      <w:r>
        <w:rPr>
          <w:rFonts w:cs="Calibri"/>
          <w:rtl/>
        </w:rPr>
        <w:t xml:space="preserve"> وليس هذا كلاما</w:t>
      </w:r>
      <w:r w:rsidR="00FE5601">
        <w:rPr>
          <w:rFonts w:cs="Calibri" w:hint="cs"/>
          <w:rtl/>
        </w:rPr>
        <w:t>ً</w:t>
      </w:r>
      <w:r>
        <w:rPr>
          <w:rFonts w:cs="Calibri"/>
          <w:rtl/>
        </w:rPr>
        <w:t xml:space="preserve"> مستقلّا</w:t>
      </w:r>
      <w:r w:rsidR="00FE5601">
        <w:rPr>
          <w:rFonts w:cs="Calibri" w:hint="cs"/>
          <w:rtl/>
        </w:rPr>
        <w:t>ً</w:t>
      </w:r>
      <w:r>
        <w:rPr>
          <w:rFonts w:cs="Calibri"/>
          <w:rtl/>
        </w:rPr>
        <w:t xml:space="preserve"> وذاك كلاما</w:t>
      </w:r>
      <w:r w:rsidR="00FE5601">
        <w:rPr>
          <w:rFonts w:cs="Calibri" w:hint="cs"/>
          <w:rtl/>
        </w:rPr>
        <w:t>ً</w:t>
      </w:r>
      <w:r>
        <w:rPr>
          <w:rFonts w:cs="Calibri"/>
          <w:rtl/>
        </w:rPr>
        <w:t xml:space="preserve"> مستقلّا</w:t>
      </w:r>
      <w:r w:rsidR="00FE5601">
        <w:rPr>
          <w:rFonts w:cs="Calibri" w:hint="cs"/>
          <w:rtl/>
        </w:rPr>
        <w:t>ً</w:t>
      </w:r>
      <w:r>
        <w:rPr>
          <w:rFonts w:cs="Calibri"/>
          <w:rtl/>
        </w:rPr>
        <w:t xml:space="preserve"> تساقطا</w:t>
      </w:r>
      <w:r w:rsidR="00FE5601">
        <w:rPr>
          <w:rFonts w:cs="Calibri" w:hint="cs"/>
          <w:rtl/>
        </w:rPr>
        <w:t>،</w:t>
      </w:r>
      <w:r>
        <w:rPr>
          <w:rFonts w:cs="Calibri"/>
          <w:rtl/>
        </w:rPr>
        <w:t xml:space="preserve"> </w:t>
      </w:r>
      <w:r w:rsidR="00A205F9">
        <w:rPr>
          <w:rFonts w:cs="Calibri" w:hint="cs"/>
          <w:rtl/>
        </w:rPr>
        <w:t>حتّى يبقى ال</w:t>
      </w:r>
      <w:r>
        <w:rPr>
          <w:rFonts w:cs="Calibri"/>
          <w:rtl/>
        </w:rPr>
        <w:t xml:space="preserve">كلام </w:t>
      </w:r>
      <w:r w:rsidR="00A205F9">
        <w:rPr>
          <w:rFonts w:cs="Calibri" w:hint="cs"/>
          <w:rtl/>
        </w:rPr>
        <w:t>ال</w:t>
      </w:r>
      <w:r>
        <w:rPr>
          <w:rFonts w:cs="Calibri"/>
          <w:rtl/>
        </w:rPr>
        <w:t xml:space="preserve">ثالث </w:t>
      </w:r>
      <w:r w:rsidR="00A205F9">
        <w:rPr>
          <w:rFonts w:cs="Calibri" w:hint="cs"/>
          <w:rtl/>
        </w:rPr>
        <w:t xml:space="preserve">الذي </w:t>
      </w:r>
      <w:r w:rsidR="00A205F9">
        <w:rPr>
          <w:rFonts w:cs="Calibri" w:hint="cs"/>
          <w:rtl/>
        </w:rPr>
        <w:lastRenderedPageBreak/>
        <w:t xml:space="preserve">صدر </w:t>
      </w:r>
      <w:r>
        <w:rPr>
          <w:rFonts w:cs="Calibri"/>
          <w:rtl/>
        </w:rPr>
        <w:t>عصرا</w:t>
      </w:r>
      <w:r w:rsidR="00FE5601">
        <w:rPr>
          <w:rFonts w:cs="Calibri" w:hint="cs"/>
          <w:rtl/>
        </w:rPr>
        <w:t>ً</w:t>
      </w:r>
      <w:r w:rsidR="00A205F9">
        <w:rPr>
          <w:rFonts w:cs="Calibri" w:hint="cs"/>
          <w:rtl/>
        </w:rPr>
        <w:t xml:space="preserve"> بلا معارض.</w:t>
      </w:r>
    </w:p>
    <w:p w14:paraId="363B13D4" w14:textId="7DA9E648" w:rsidR="00143DC8" w:rsidRDefault="00A205F9" w:rsidP="00143DC8">
      <w:pPr>
        <w:rPr>
          <w:rFonts w:cs="Calibri"/>
          <w:rtl/>
        </w:rPr>
      </w:pPr>
      <w:r>
        <w:rPr>
          <w:rFonts w:cs="Calibri" w:hint="cs"/>
          <w:rtl/>
        </w:rPr>
        <w:t>ف</w:t>
      </w:r>
      <w:r w:rsidR="00143DC8">
        <w:rPr>
          <w:rFonts w:cs="Calibri"/>
          <w:rtl/>
        </w:rPr>
        <w:t>إنّما الأصل المؤمّن في ألف صالح للجريان بطبعه الأوّليّ وكذلك الأصل المؤمّن في باء</w:t>
      </w:r>
      <w:r>
        <w:rPr>
          <w:rFonts w:cs="Calibri" w:hint="cs"/>
          <w:rtl/>
        </w:rPr>
        <w:t>،</w:t>
      </w:r>
      <w:r w:rsidR="00143DC8">
        <w:rPr>
          <w:rFonts w:cs="Calibri"/>
          <w:rtl/>
        </w:rPr>
        <w:t xml:space="preserve"> وإنّما تعارض</w:t>
      </w:r>
      <w:r>
        <w:rPr>
          <w:rFonts w:cs="Calibri" w:hint="cs"/>
          <w:rtl/>
        </w:rPr>
        <w:t>ا لوجود</w:t>
      </w:r>
      <w:r w:rsidR="00143DC8">
        <w:rPr>
          <w:rFonts w:cs="Calibri"/>
          <w:rtl/>
        </w:rPr>
        <w:t xml:space="preserve"> العلم الإجماليّ بأنّه إمّا هذا نجس أو ذاك، فليس ما نحن فيه من ذاك القبيل.</w:t>
      </w:r>
    </w:p>
    <w:p w14:paraId="79F45A01" w14:textId="677818D7" w:rsidR="0079713A" w:rsidRPr="0079713A" w:rsidRDefault="0079713A" w:rsidP="00143DC8">
      <w:pPr>
        <w:rPr>
          <w:b/>
          <w:bCs/>
          <w:rtl/>
        </w:rPr>
      </w:pPr>
      <w:r w:rsidRPr="0079713A">
        <w:rPr>
          <w:rFonts w:cs="Calibri" w:hint="cs"/>
          <w:b/>
          <w:bCs/>
          <w:rtl/>
        </w:rPr>
        <w:t>التصوّر الثاني</w:t>
      </w:r>
    </w:p>
    <w:p w14:paraId="732E20E9" w14:textId="77777777" w:rsidR="0012361A" w:rsidRDefault="00143DC8" w:rsidP="00143DC8">
      <w:pPr>
        <w:rPr>
          <w:rFonts w:cs="Calibri"/>
          <w:rtl/>
        </w:rPr>
      </w:pPr>
      <w:r>
        <w:rPr>
          <w:rFonts w:cs="Calibri"/>
          <w:rtl/>
        </w:rPr>
        <w:t>والتصوّر الثاني الذي هو باطل أيضا</w:t>
      </w:r>
      <w:r w:rsidR="0079713A">
        <w:rPr>
          <w:rFonts w:cs="Calibri" w:hint="cs"/>
          <w:rtl/>
        </w:rPr>
        <w:t>ً</w:t>
      </w:r>
      <w:r>
        <w:rPr>
          <w:rFonts w:cs="Calibri"/>
          <w:rtl/>
        </w:rPr>
        <w:t xml:space="preserve"> </w:t>
      </w:r>
      <w:r w:rsidR="0079713A">
        <w:rPr>
          <w:rFonts w:cs="Calibri" w:hint="cs"/>
          <w:rtl/>
        </w:rPr>
        <w:t xml:space="preserve">هو </w:t>
      </w:r>
      <w:r>
        <w:rPr>
          <w:rFonts w:cs="Calibri"/>
          <w:rtl/>
        </w:rPr>
        <w:t>أن يقال بأنّ التعارض مبدئيّا</w:t>
      </w:r>
      <w:r w:rsidR="00AE7DD3">
        <w:rPr>
          <w:rFonts w:cs="Calibri" w:hint="cs"/>
          <w:rtl/>
        </w:rPr>
        <w:t>ً</w:t>
      </w:r>
      <w:r>
        <w:rPr>
          <w:rFonts w:cs="Calibri"/>
          <w:rtl/>
        </w:rPr>
        <w:t xml:space="preserve"> يحصل بين حكمين فعليّ</w:t>
      </w:r>
      <w:r w:rsidR="000227F9">
        <w:rPr>
          <w:rFonts w:cs="Calibri" w:hint="cs"/>
          <w:rtl/>
        </w:rPr>
        <w:t>ي</w:t>
      </w:r>
      <w:r>
        <w:rPr>
          <w:rFonts w:cs="Calibri"/>
          <w:rtl/>
        </w:rPr>
        <w:t>ن وقبل الفعليّة لا يوجد تعارض</w:t>
      </w:r>
      <w:r w:rsidR="0012361A">
        <w:rPr>
          <w:rFonts w:cs="Calibri" w:hint="cs"/>
          <w:rtl/>
        </w:rPr>
        <w:t>،</w:t>
      </w:r>
      <w:r>
        <w:rPr>
          <w:rFonts w:cs="Calibri"/>
          <w:rtl/>
        </w:rPr>
        <w:t xml:space="preserve"> ويطبّ</w:t>
      </w:r>
      <w:r w:rsidR="0012361A">
        <w:rPr>
          <w:rFonts w:cs="Calibri" w:hint="cs"/>
          <w:rtl/>
        </w:rPr>
        <w:t>َ</w:t>
      </w:r>
      <w:r>
        <w:rPr>
          <w:rFonts w:cs="Calibri"/>
          <w:rtl/>
        </w:rPr>
        <w:t>ق هذا التعارض على الأصول العمليّة في ما نحن فيه</w:t>
      </w:r>
      <w:r w:rsidR="0012361A">
        <w:rPr>
          <w:rFonts w:cs="Calibri" w:hint="cs"/>
          <w:rtl/>
        </w:rPr>
        <w:t>.</w:t>
      </w:r>
    </w:p>
    <w:p w14:paraId="69AB83BD" w14:textId="77777777" w:rsidR="00F90CD3" w:rsidRDefault="00143DC8" w:rsidP="00143DC8">
      <w:pPr>
        <w:rPr>
          <w:rFonts w:cs="Calibri"/>
          <w:rtl/>
        </w:rPr>
      </w:pPr>
      <w:r>
        <w:rPr>
          <w:rFonts w:cs="Calibri"/>
          <w:rtl/>
        </w:rPr>
        <w:t>فمثلا</w:t>
      </w:r>
      <w:r w:rsidR="004A6079">
        <w:rPr>
          <w:rFonts w:cs="Calibri" w:hint="cs"/>
          <w:rtl/>
        </w:rPr>
        <w:t>ً</w:t>
      </w:r>
      <w:r>
        <w:rPr>
          <w:rFonts w:cs="Calibri"/>
          <w:rtl/>
        </w:rPr>
        <w:t xml:space="preserve"> إذا وصل</w:t>
      </w:r>
      <w:r w:rsidR="004A6079">
        <w:rPr>
          <w:rFonts w:cs="Calibri" w:hint="cs"/>
          <w:rtl/>
        </w:rPr>
        <w:t xml:space="preserve"> إلينا</w:t>
      </w:r>
      <w:r>
        <w:rPr>
          <w:rFonts w:cs="Calibri"/>
          <w:rtl/>
        </w:rPr>
        <w:t xml:space="preserve"> دليلان متعارضان أحدهما يقول العنب إذا غلى يحرم والآخر يقول إنّه إذا غلى لا يحرم</w:t>
      </w:r>
      <w:r w:rsidR="00397580">
        <w:rPr>
          <w:rFonts w:cs="Calibri" w:hint="cs"/>
          <w:rtl/>
        </w:rPr>
        <w:t>،</w:t>
      </w:r>
      <w:r>
        <w:rPr>
          <w:rFonts w:cs="Calibri"/>
          <w:rtl/>
        </w:rPr>
        <w:t xml:space="preserve"> فهذان الدليلان إنّما يتعارضان </w:t>
      </w:r>
      <w:r w:rsidR="006F4ACF">
        <w:rPr>
          <w:rFonts w:cs="Calibri"/>
          <w:rtl/>
        </w:rPr>
        <w:t>–</w:t>
      </w:r>
      <w:r>
        <w:rPr>
          <w:rFonts w:cs="Calibri"/>
          <w:rtl/>
        </w:rPr>
        <w:t xml:space="preserve"> حسب</w:t>
      </w:r>
      <w:r w:rsidR="006F4ACF">
        <w:rPr>
          <w:rFonts w:cs="Calibri" w:hint="cs"/>
          <w:rtl/>
        </w:rPr>
        <w:t xml:space="preserve"> </w:t>
      </w:r>
      <w:r>
        <w:rPr>
          <w:rFonts w:cs="Calibri"/>
          <w:rtl/>
        </w:rPr>
        <w:t xml:space="preserve">هذا التصوّر الثاني </w:t>
      </w:r>
      <w:r w:rsidR="006F4ACF">
        <w:rPr>
          <w:rFonts w:cs="Calibri"/>
          <w:rtl/>
        </w:rPr>
        <w:t>–</w:t>
      </w:r>
      <w:r>
        <w:rPr>
          <w:rFonts w:cs="Calibri"/>
          <w:rtl/>
        </w:rPr>
        <w:t xml:space="preserve"> بعد الغليان </w:t>
      </w:r>
      <w:r w:rsidR="00397580">
        <w:rPr>
          <w:rFonts w:cs="Calibri" w:hint="cs"/>
          <w:rtl/>
        </w:rPr>
        <w:t xml:space="preserve">ويكون </w:t>
      </w:r>
      <w:r>
        <w:rPr>
          <w:rFonts w:cs="Calibri"/>
          <w:rtl/>
        </w:rPr>
        <w:t>التعارض في عالم الفعليّة.</w:t>
      </w:r>
    </w:p>
    <w:p w14:paraId="13746E1B" w14:textId="59CFE76C" w:rsidR="00143DC8" w:rsidRDefault="00143DC8" w:rsidP="00143DC8">
      <w:pPr>
        <w:rPr>
          <w:rFonts w:cs="Calibri"/>
          <w:rtl/>
        </w:rPr>
      </w:pPr>
      <w:r>
        <w:rPr>
          <w:rFonts w:cs="Calibri"/>
          <w:rtl/>
        </w:rPr>
        <w:t xml:space="preserve">وفي ما نحن فيه </w:t>
      </w:r>
      <w:r w:rsidR="0002103E">
        <w:rPr>
          <w:rFonts w:cs="Calibri" w:hint="cs"/>
          <w:rtl/>
        </w:rPr>
        <w:t>أيضاً يقال بأ</w:t>
      </w:r>
      <w:r>
        <w:rPr>
          <w:rFonts w:cs="Calibri"/>
          <w:rtl/>
        </w:rPr>
        <w:t>نّ التعارض يقع في عالم الفعليّة</w:t>
      </w:r>
      <w:r w:rsidR="00F90CD3">
        <w:rPr>
          <w:rFonts w:cs="Calibri" w:hint="cs"/>
          <w:rtl/>
        </w:rPr>
        <w:t>،</w:t>
      </w:r>
      <w:r>
        <w:rPr>
          <w:rFonts w:cs="Calibri"/>
          <w:rtl/>
        </w:rPr>
        <w:t xml:space="preserve"> والأصول التي كانت صالحة للجريان في ألف وفي باء كانت مشروطة بعدم وجود علم إجماليّ بنجاسة أحدهما، ومنذ الصباح عندما جاء علم إجماليّ بنجاسة إمّا ألف أو باء زالت فعليّة هذين الأصلين؛ لأنّ ف</w:t>
      </w:r>
      <w:r w:rsidR="0089182F">
        <w:rPr>
          <w:rFonts w:cs="Calibri" w:hint="cs"/>
          <w:rtl/>
        </w:rPr>
        <w:t>ع</w:t>
      </w:r>
      <w:r>
        <w:rPr>
          <w:rFonts w:cs="Calibri"/>
          <w:rtl/>
        </w:rPr>
        <w:t xml:space="preserve">ليّتهما كانت مشروطة بعدم وجود علم إجماليّ، فأصالتي الطهارة زالتا لزوال فعليّتهما </w:t>
      </w:r>
      <w:r w:rsidR="0089182F">
        <w:rPr>
          <w:rFonts w:cs="Calibri" w:hint="cs"/>
          <w:rtl/>
        </w:rPr>
        <w:t>و</w:t>
      </w:r>
      <w:r>
        <w:rPr>
          <w:rFonts w:cs="Calibri"/>
          <w:rtl/>
        </w:rPr>
        <w:t>ب</w:t>
      </w:r>
      <w:r w:rsidR="00D6169B">
        <w:rPr>
          <w:rFonts w:cs="Calibri" w:hint="cs"/>
          <w:rtl/>
        </w:rPr>
        <w:t>عد ذلك</w:t>
      </w:r>
      <w:r>
        <w:rPr>
          <w:rFonts w:cs="Calibri"/>
          <w:rtl/>
        </w:rPr>
        <w:t xml:space="preserve"> يأتي </w:t>
      </w:r>
      <w:r w:rsidR="0089182F">
        <w:rPr>
          <w:rFonts w:cs="Calibri" w:hint="cs"/>
          <w:rtl/>
        </w:rPr>
        <w:t xml:space="preserve">زمان </w:t>
      </w:r>
      <w:r>
        <w:rPr>
          <w:rFonts w:cs="Calibri"/>
          <w:rtl/>
        </w:rPr>
        <w:t>فعليّة أصالة الطهارة في الثوب</w:t>
      </w:r>
      <w:r w:rsidR="00D6169B">
        <w:rPr>
          <w:rFonts w:cs="Calibri" w:hint="cs"/>
          <w:rtl/>
        </w:rPr>
        <w:t xml:space="preserve"> عند حصول الملاقاة عصراً</w:t>
      </w:r>
      <w:r>
        <w:rPr>
          <w:rFonts w:cs="Calibri"/>
          <w:rtl/>
        </w:rPr>
        <w:t xml:space="preserve">، </w:t>
      </w:r>
      <w:r w:rsidR="001D27F8">
        <w:rPr>
          <w:rFonts w:cs="Calibri" w:hint="cs"/>
          <w:rtl/>
        </w:rPr>
        <w:t>و</w:t>
      </w:r>
      <w:r>
        <w:rPr>
          <w:rFonts w:cs="Calibri"/>
          <w:rtl/>
        </w:rPr>
        <w:t xml:space="preserve">أصالة الطهارة تجري في الثوب بلا معارض؛ لأنّه </w:t>
      </w:r>
      <w:r w:rsidR="001D27F8">
        <w:rPr>
          <w:rFonts w:cs="Calibri" w:hint="cs"/>
          <w:rtl/>
        </w:rPr>
        <w:t xml:space="preserve">عند حصول </w:t>
      </w:r>
      <w:r>
        <w:rPr>
          <w:rFonts w:cs="Calibri"/>
          <w:rtl/>
        </w:rPr>
        <w:t>فعليّ</w:t>
      </w:r>
      <w:r w:rsidR="001D27F8">
        <w:rPr>
          <w:rFonts w:cs="Calibri" w:hint="cs"/>
          <w:rtl/>
        </w:rPr>
        <w:t>ته</w:t>
      </w:r>
      <w:r>
        <w:rPr>
          <w:rFonts w:cs="Calibri"/>
          <w:rtl/>
        </w:rPr>
        <w:t xml:space="preserve"> </w:t>
      </w:r>
      <w:r w:rsidR="001D27F8">
        <w:rPr>
          <w:rFonts w:cs="Calibri" w:hint="cs"/>
          <w:rtl/>
        </w:rPr>
        <w:t>لا يوجد</w:t>
      </w:r>
      <w:r>
        <w:rPr>
          <w:rFonts w:cs="Calibri"/>
          <w:rtl/>
        </w:rPr>
        <w:t xml:space="preserve"> علم إجماليّ يسبّب سقوط الشرط؛ لأنّ العلم الإجماليّ الذي سبّب عدم جريان الأصل المؤمّن في الثوب كان هو العلم الإجماليّ في باء والثوب وطرف باء ليس فعليّا</w:t>
      </w:r>
      <w:r w:rsidR="00D872BC">
        <w:rPr>
          <w:rFonts w:cs="Calibri" w:hint="cs"/>
          <w:rtl/>
        </w:rPr>
        <w:t>ً</w:t>
      </w:r>
      <w:r>
        <w:rPr>
          <w:rFonts w:cs="Calibri"/>
          <w:rtl/>
        </w:rPr>
        <w:t xml:space="preserve"> والأصل </w:t>
      </w:r>
      <w:r w:rsidR="00D872BC">
        <w:rPr>
          <w:rFonts w:cs="Calibri" w:hint="cs"/>
          <w:rtl/>
        </w:rPr>
        <w:t xml:space="preserve">المؤمّن </w:t>
      </w:r>
      <w:r>
        <w:rPr>
          <w:rFonts w:cs="Calibri"/>
          <w:rtl/>
        </w:rPr>
        <w:t>فيه</w:t>
      </w:r>
      <w:r w:rsidR="00D872BC">
        <w:rPr>
          <w:rFonts w:cs="Calibri" w:hint="cs"/>
          <w:rtl/>
        </w:rPr>
        <w:t xml:space="preserve"> ساقط</w:t>
      </w:r>
      <w:r>
        <w:rPr>
          <w:rFonts w:cs="Calibri"/>
          <w:rtl/>
        </w:rPr>
        <w:t>.</w:t>
      </w:r>
    </w:p>
    <w:p w14:paraId="17EE0AB4" w14:textId="2716425F" w:rsidR="003626B0" w:rsidRPr="003626B0" w:rsidRDefault="003626B0" w:rsidP="00143DC8">
      <w:pPr>
        <w:rPr>
          <w:b/>
          <w:bCs/>
          <w:rtl/>
        </w:rPr>
      </w:pPr>
      <w:r w:rsidRPr="003626B0">
        <w:rPr>
          <w:rFonts w:cs="Calibri" w:hint="cs"/>
          <w:b/>
          <w:bCs/>
          <w:rtl/>
        </w:rPr>
        <w:t xml:space="preserve">وجه بطلان </w:t>
      </w:r>
      <w:r>
        <w:rPr>
          <w:rFonts w:cs="Calibri" w:hint="cs"/>
          <w:b/>
          <w:bCs/>
          <w:rtl/>
        </w:rPr>
        <w:t>التصوّر</w:t>
      </w:r>
      <w:r w:rsidRPr="003626B0">
        <w:rPr>
          <w:rFonts w:cs="Calibri" w:hint="cs"/>
          <w:b/>
          <w:bCs/>
          <w:rtl/>
        </w:rPr>
        <w:t xml:space="preserve"> الثاني</w:t>
      </w:r>
    </w:p>
    <w:p w14:paraId="74B0BD39" w14:textId="1F35990A" w:rsidR="00143DC8" w:rsidRDefault="00143DC8" w:rsidP="00143DC8">
      <w:pPr>
        <w:rPr>
          <w:rtl/>
        </w:rPr>
      </w:pPr>
      <w:r>
        <w:rPr>
          <w:rFonts w:cs="Calibri"/>
          <w:rtl/>
        </w:rPr>
        <w:t>وهذا التصوّر المبنائيّ الثاني باطل أيضا</w:t>
      </w:r>
      <w:r w:rsidR="008759E5">
        <w:rPr>
          <w:rFonts w:cs="Calibri" w:hint="cs"/>
          <w:rtl/>
        </w:rPr>
        <w:t>ً.</w:t>
      </w:r>
      <w:r>
        <w:rPr>
          <w:rFonts w:cs="Calibri"/>
          <w:rtl/>
        </w:rPr>
        <w:t xml:space="preserve"> ولتوضيح بطلانه ينبّه أستاذنا الشهيد رضوان الله تعالى عليه إلى أمرين من المبادئ الجارية في باب التعارض</w:t>
      </w:r>
      <w:r w:rsidR="00E8392D">
        <w:rPr>
          <w:rFonts w:cs="Calibri" w:hint="cs"/>
          <w:rtl/>
        </w:rPr>
        <w:t>،</w:t>
      </w:r>
      <w:r>
        <w:rPr>
          <w:rFonts w:cs="Calibri"/>
          <w:rtl/>
        </w:rPr>
        <w:t xml:space="preserve"> و</w:t>
      </w:r>
      <w:r w:rsidR="005344BC">
        <w:rPr>
          <w:rFonts w:cs="Calibri" w:hint="cs"/>
          <w:rtl/>
        </w:rPr>
        <w:t>ب</w:t>
      </w:r>
      <w:r>
        <w:rPr>
          <w:rFonts w:cs="Calibri"/>
          <w:rtl/>
        </w:rPr>
        <w:t>مجموع هذين الأمر يظهر بطلان هذا التصوّر.</w:t>
      </w:r>
    </w:p>
    <w:p w14:paraId="3B58357C" w14:textId="4E3335D4" w:rsidR="00143DC8" w:rsidRDefault="00143DC8" w:rsidP="00143DC8">
      <w:pPr>
        <w:rPr>
          <w:rtl/>
        </w:rPr>
      </w:pPr>
      <w:r w:rsidRPr="00561FD6">
        <w:rPr>
          <w:rFonts w:cs="Calibri"/>
          <w:b/>
          <w:bCs/>
          <w:rtl/>
        </w:rPr>
        <w:t>الأمر الأوّل</w:t>
      </w:r>
      <w:r w:rsidR="00561FD6" w:rsidRPr="00D047BF">
        <w:rPr>
          <w:rFonts w:cs="Calibri" w:hint="cs"/>
          <w:b/>
          <w:bCs/>
          <w:rtl/>
        </w:rPr>
        <w:t>:</w:t>
      </w:r>
      <w:r>
        <w:rPr>
          <w:rFonts w:cs="Calibri"/>
          <w:rtl/>
        </w:rPr>
        <w:t xml:space="preserve"> أنّ الأدلّة تدلّ على الجعل لا على الفعليّة غالبا</w:t>
      </w:r>
      <w:r w:rsidR="00682EED">
        <w:rPr>
          <w:rFonts w:cs="Calibri" w:hint="cs"/>
          <w:rtl/>
        </w:rPr>
        <w:t>ً</w:t>
      </w:r>
      <w:r>
        <w:rPr>
          <w:rFonts w:cs="Calibri"/>
          <w:rtl/>
        </w:rPr>
        <w:t>؛ لأنّ الأدلّة التي وصلت إلينا تكون على نحو القضيّة الحقيقيّة لا القضيّة الخارجيّة</w:t>
      </w:r>
      <w:r w:rsidR="00A574C2">
        <w:rPr>
          <w:rFonts w:cs="Calibri" w:hint="cs"/>
          <w:rtl/>
        </w:rPr>
        <w:t>،</w:t>
      </w:r>
      <w:r>
        <w:rPr>
          <w:rFonts w:cs="Calibri"/>
          <w:rtl/>
        </w:rPr>
        <w:t xml:space="preserve"> إذاً فهي تدلّ على الجعل. والفعليّة بحاجة إلى تحقّق الشرط في الخارج حتّى يص</w:t>
      </w:r>
      <w:r w:rsidR="00A574C2">
        <w:rPr>
          <w:rFonts w:cs="Calibri" w:hint="cs"/>
          <w:rtl/>
        </w:rPr>
        <w:t>ي</w:t>
      </w:r>
      <w:r>
        <w:rPr>
          <w:rFonts w:cs="Calibri"/>
          <w:rtl/>
        </w:rPr>
        <w:t>ر الحكم فعليّا</w:t>
      </w:r>
      <w:r w:rsidR="001F491A">
        <w:rPr>
          <w:rFonts w:cs="Calibri" w:hint="cs"/>
          <w:rtl/>
        </w:rPr>
        <w:t>ً</w:t>
      </w:r>
      <w:r>
        <w:rPr>
          <w:rFonts w:cs="Calibri"/>
          <w:rtl/>
        </w:rPr>
        <w:t>.</w:t>
      </w:r>
    </w:p>
    <w:p w14:paraId="4208A09A" w14:textId="1E799BAE" w:rsidR="00143DC8" w:rsidRDefault="00143DC8" w:rsidP="00143DC8">
      <w:pPr>
        <w:rPr>
          <w:rtl/>
        </w:rPr>
      </w:pPr>
      <w:r>
        <w:rPr>
          <w:rFonts w:cs="Calibri"/>
          <w:rtl/>
        </w:rPr>
        <w:t>مثل «كتب عليكم الصيام كما كتب على الذين من قبلكم» فلعلّه لا يجب الصيام على الناس في ذاك الوقت</w:t>
      </w:r>
      <w:r w:rsidR="00185DE1">
        <w:rPr>
          <w:rFonts w:cs="Calibri" w:hint="cs"/>
          <w:rtl/>
        </w:rPr>
        <w:t>.</w:t>
      </w:r>
      <w:r>
        <w:rPr>
          <w:rFonts w:cs="Calibri"/>
          <w:rtl/>
        </w:rPr>
        <w:t xml:space="preserve"> أو الحجّ </w:t>
      </w:r>
      <w:r w:rsidR="00185DE1">
        <w:rPr>
          <w:rFonts w:cs="Calibri" w:hint="cs"/>
          <w:rtl/>
        </w:rPr>
        <w:t xml:space="preserve">مثلاً عند صدور وجوبه </w:t>
      </w:r>
      <w:r>
        <w:rPr>
          <w:rFonts w:cs="Calibri"/>
          <w:rtl/>
        </w:rPr>
        <w:t xml:space="preserve">ربما </w:t>
      </w:r>
      <w:r w:rsidR="00185DE1">
        <w:rPr>
          <w:rFonts w:cs="Calibri" w:hint="cs"/>
          <w:rtl/>
        </w:rPr>
        <w:t>لم يكن</w:t>
      </w:r>
      <w:r>
        <w:rPr>
          <w:rFonts w:cs="Calibri"/>
          <w:rtl/>
        </w:rPr>
        <w:t xml:space="preserve"> أحد مستطيعا</w:t>
      </w:r>
      <w:r w:rsidR="00185DE1">
        <w:rPr>
          <w:rFonts w:cs="Calibri" w:hint="cs"/>
          <w:rtl/>
        </w:rPr>
        <w:t>ً في ذلك الحين.</w:t>
      </w:r>
      <w:r>
        <w:rPr>
          <w:rFonts w:cs="Calibri"/>
          <w:rtl/>
        </w:rPr>
        <w:t xml:space="preserve"> فالحكم قد صدر ولكن على نحو القضيّة الحقيقيّة</w:t>
      </w:r>
      <w:r w:rsidR="00185DE1">
        <w:rPr>
          <w:rFonts w:cs="Calibri" w:hint="cs"/>
          <w:rtl/>
        </w:rPr>
        <w:t>،</w:t>
      </w:r>
      <w:r>
        <w:rPr>
          <w:rFonts w:cs="Calibri"/>
          <w:rtl/>
        </w:rPr>
        <w:t xml:space="preserve"> والمستفاد منه الجعل، أمّا الفعليّة فهي تستفاد من تحقّق الشرط وهو تحقّق الاستطاعة مثلا</w:t>
      </w:r>
      <w:r w:rsidR="00185DE1">
        <w:rPr>
          <w:rFonts w:cs="Calibri" w:hint="cs"/>
          <w:rtl/>
        </w:rPr>
        <w:t>ً</w:t>
      </w:r>
      <w:r>
        <w:rPr>
          <w:rFonts w:cs="Calibri"/>
          <w:rtl/>
        </w:rPr>
        <w:t>.</w:t>
      </w:r>
    </w:p>
    <w:p w14:paraId="60060384" w14:textId="25065188" w:rsidR="00143DC8" w:rsidRDefault="00143DC8" w:rsidP="00143DC8">
      <w:pPr>
        <w:rPr>
          <w:rtl/>
        </w:rPr>
      </w:pPr>
      <w:r w:rsidRPr="00D047BF">
        <w:rPr>
          <w:rFonts w:cs="Calibri"/>
          <w:b/>
          <w:bCs/>
          <w:rtl/>
        </w:rPr>
        <w:t>والأمر الثاني</w:t>
      </w:r>
      <w:r w:rsidR="00D047BF" w:rsidRPr="00D047BF">
        <w:rPr>
          <w:rFonts w:cs="Calibri" w:hint="cs"/>
          <w:b/>
          <w:bCs/>
          <w:rtl/>
        </w:rPr>
        <w:t>:</w:t>
      </w:r>
      <w:r>
        <w:rPr>
          <w:rFonts w:cs="Calibri"/>
          <w:rtl/>
        </w:rPr>
        <w:t xml:space="preserve"> أنّ التعارض بين الأدلّة إنّما هو في عالم الدلالة مبدئيّا</w:t>
      </w:r>
      <w:r w:rsidR="008E459B">
        <w:rPr>
          <w:rFonts w:cs="Calibri" w:hint="cs"/>
          <w:rtl/>
        </w:rPr>
        <w:t>ً</w:t>
      </w:r>
      <w:r>
        <w:rPr>
          <w:rFonts w:cs="Calibri"/>
          <w:rtl/>
        </w:rPr>
        <w:t xml:space="preserve">، إذاً </w:t>
      </w:r>
      <w:r w:rsidR="008E459B">
        <w:rPr>
          <w:rFonts w:cs="Calibri" w:hint="cs"/>
          <w:rtl/>
        </w:rPr>
        <w:t>ف</w:t>
      </w:r>
      <w:r>
        <w:rPr>
          <w:rFonts w:cs="Calibri"/>
          <w:rtl/>
        </w:rPr>
        <w:t xml:space="preserve">تعارض هذا الدليل مع ذاك الدليل يكون </w:t>
      </w:r>
      <w:r w:rsidR="008E459B">
        <w:rPr>
          <w:rFonts w:cs="Calibri" w:hint="cs"/>
          <w:rtl/>
        </w:rPr>
        <w:t>في عالم</w:t>
      </w:r>
      <w:r>
        <w:rPr>
          <w:rFonts w:cs="Calibri"/>
          <w:rtl/>
        </w:rPr>
        <w:t xml:space="preserve"> الدلالة</w:t>
      </w:r>
      <w:r w:rsidR="008E459B">
        <w:rPr>
          <w:rFonts w:cs="Calibri" w:hint="cs"/>
          <w:rtl/>
        </w:rPr>
        <w:t>،</w:t>
      </w:r>
      <w:r>
        <w:rPr>
          <w:rFonts w:cs="Calibri"/>
          <w:rtl/>
        </w:rPr>
        <w:t xml:space="preserve"> أي أنّ دلالة هذا الدليل تعارض دلالة ذاك الدليل، وقد قلنا في الأمر الأوّل </w:t>
      </w:r>
      <w:r w:rsidR="004B6E55">
        <w:rPr>
          <w:rFonts w:cs="Calibri" w:hint="cs"/>
          <w:rtl/>
        </w:rPr>
        <w:t>أ</w:t>
      </w:r>
      <w:r>
        <w:rPr>
          <w:rFonts w:cs="Calibri"/>
          <w:rtl/>
        </w:rPr>
        <w:t>نّ</w:t>
      </w:r>
      <w:r w:rsidR="004B6E55">
        <w:rPr>
          <w:rFonts w:cs="Calibri" w:hint="cs"/>
          <w:rtl/>
        </w:rPr>
        <w:t xml:space="preserve"> الأدلّة تدلّ</w:t>
      </w:r>
      <w:r>
        <w:rPr>
          <w:rFonts w:cs="Calibri"/>
          <w:rtl/>
        </w:rPr>
        <w:t xml:space="preserve"> </w:t>
      </w:r>
      <w:r w:rsidR="00DC6885">
        <w:rPr>
          <w:rFonts w:cs="Calibri" w:hint="cs"/>
          <w:rtl/>
        </w:rPr>
        <w:t xml:space="preserve">على </w:t>
      </w:r>
      <w:r>
        <w:rPr>
          <w:rFonts w:cs="Calibri"/>
          <w:rtl/>
        </w:rPr>
        <w:t>الجعل</w:t>
      </w:r>
      <w:r w:rsidR="004B6E55">
        <w:rPr>
          <w:rFonts w:cs="Calibri" w:hint="cs"/>
          <w:rtl/>
        </w:rPr>
        <w:t>،</w:t>
      </w:r>
      <w:r>
        <w:rPr>
          <w:rFonts w:cs="Calibri"/>
          <w:rtl/>
        </w:rPr>
        <w:t xml:space="preserve"> فالتعارض أيضا</w:t>
      </w:r>
      <w:r w:rsidR="004B6E55">
        <w:rPr>
          <w:rFonts w:cs="Calibri" w:hint="cs"/>
          <w:rtl/>
        </w:rPr>
        <w:t>ً</w:t>
      </w:r>
      <w:r>
        <w:rPr>
          <w:rFonts w:cs="Calibri"/>
          <w:rtl/>
        </w:rPr>
        <w:t xml:space="preserve"> يكون في عالم الجعل لا الفعليّة.</w:t>
      </w:r>
    </w:p>
    <w:p w14:paraId="61C1DB68" w14:textId="3DC40530" w:rsidR="00143DC8" w:rsidRDefault="00143DC8" w:rsidP="00143DC8">
      <w:pPr>
        <w:rPr>
          <w:rtl/>
        </w:rPr>
      </w:pPr>
      <w:r>
        <w:rPr>
          <w:rFonts w:cs="Calibri"/>
          <w:rtl/>
        </w:rPr>
        <w:t xml:space="preserve">وإذا انتبهنا إلى هذين الأمرين يظهر بالنتيجة أنّ تصوّر السيّد الخوئيّ رضوان الله تعالى عليه من </w:t>
      </w:r>
      <w:r w:rsidR="00494BE0">
        <w:rPr>
          <w:rFonts w:cs="Calibri" w:hint="cs"/>
          <w:rtl/>
        </w:rPr>
        <w:t>(</w:t>
      </w:r>
      <w:r>
        <w:rPr>
          <w:rFonts w:cs="Calibri"/>
          <w:rtl/>
        </w:rPr>
        <w:t>وجود التعارض بين أصالة الطهارة في الإناء الأوّل وأصالة الطهارة في الإناء الثاني في العالم الفعليّة</w:t>
      </w:r>
      <w:r w:rsidR="00494BE0">
        <w:rPr>
          <w:rFonts w:cs="Calibri" w:hint="cs"/>
          <w:rtl/>
        </w:rPr>
        <w:t>) يكون باطلاً</w:t>
      </w:r>
      <w:r>
        <w:rPr>
          <w:rFonts w:cs="Calibri"/>
          <w:rtl/>
        </w:rPr>
        <w:t xml:space="preserve"> وإنّما </w:t>
      </w:r>
      <w:r w:rsidR="00494BE0">
        <w:rPr>
          <w:rFonts w:cs="Calibri" w:hint="cs"/>
          <w:rtl/>
        </w:rPr>
        <w:t>تعارض</w:t>
      </w:r>
      <w:r>
        <w:rPr>
          <w:rFonts w:cs="Calibri"/>
          <w:rtl/>
        </w:rPr>
        <w:t xml:space="preserve"> إنّ صحّ فهو في عالم الجعل</w:t>
      </w:r>
      <w:r w:rsidR="00494BE0">
        <w:rPr>
          <w:rFonts w:cs="Calibri" w:hint="cs"/>
          <w:rtl/>
        </w:rPr>
        <w:t>،</w:t>
      </w:r>
      <w:r>
        <w:rPr>
          <w:rFonts w:cs="Calibri"/>
          <w:rtl/>
        </w:rPr>
        <w:t xml:space="preserve"> فحصل في عالم الجعل التعارض بين جعل أصالة طهارة قابلة للانطباق على ألف وجعل أصالة طهارة قابلة للانطباق على باء.</w:t>
      </w:r>
    </w:p>
    <w:p w14:paraId="650B19AB" w14:textId="4039AF57" w:rsidR="00143DC8" w:rsidRDefault="00143DC8" w:rsidP="00143DC8">
      <w:pPr>
        <w:rPr>
          <w:rtl/>
        </w:rPr>
      </w:pPr>
      <w:r>
        <w:rPr>
          <w:rFonts w:cs="Calibri"/>
          <w:rtl/>
        </w:rPr>
        <w:t>والآن نأتي إلى أصل كلامنا في ضوء ما ذكرنا</w:t>
      </w:r>
      <w:r w:rsidR="00EF09D4">
        <w:rPr>
          <w:rFonts w:cs="Calibri" w:hint="cs"/>
          <w:rtl/>
        </w:rPr>
        <w:t>،</w:t>
      </w:r>
      <w:r>
        <w:rPr>
          <w:rFonts w:cs="Calibri"/>
          <w:rtl/>
        </w:rPr>
        <w:t xml:space="preserve"> فهل يمكن أن تتساقط الأصول المؤمّنة في ألف وباء ثمّ يأتي أصل مؤمّن في الثوب </w:t>
      </w:r>
      <w:r>
        <w:rPr>
          <w:rFonts w:cs="Calibri"/>
          <w:rtl/>
        </w:rPr>
        <w:lastRenderedPageBreak/>
        <w:t>الملاقي لألف؟</w:t>
      </w:r>
    </w:p>
    <w:p w14:paraId="5B4B8EE3" w14:textId="77777777" w:rsidR="00F91CAF" w:rsidRDefault="00143DC8" w:rsidP="00143DC8">
      <w:pPr>
        <w:rPr>
          <w:rFonts w:cs="Calibri"/>
          <w:rtl/>
        </w:rPr>
      </w:pPr>
      <w:r>
        <w:rPr>
          <w:rFonts w:cs="Calibri"/>
          <w:rtl/>
        </w:rPr>
        <w:t>لا يتمّ هذا الكلام؛ لأنّ أدلّة الأصول المؤمّنة كلّها مشتركة بدليل أصالة الطهارة، وعندنا مخصّص يخرج ألف عن إطلاق أدلّة الأصول المؤمّنة ومخصّص يخرج باء عن إطلاق أدلّة الأصول المؤمّنة</w:t>
      </w:r>
      <w:r w:rsidR="0094470B">
        <w:rPr>
          <w:rFonts w:cs="Calibri" w:hint="cs"/>
          <w:rtl/>
        </w:rPr>
        <w:t>،</w:t>
      </w:r>
      <w:r>
        <w:rPr>
          <w:rFonts w:cs="Calibri"/>
          <w:rtl/>
        </w:rPr>
        <w:t xml:space="preserve"> وهذا المخصّص هو العلم الإجماليّ</w:t>
      </w:r>
      <w:r w:rsidR="0094470B">
        <w:rPr>
          <w:rFonts w:cs="Calibri" w:hint="cs"/>
          <w:rtl/>
        </w:rPr>
        <w:t>.</w:t>
      </w:r>
      <w:r>
        <w:rPr>
          <w:rFonts w:cs="Calibri"/>
          <w:rtl/>
        </w:rPr>
        <w:t xml:space="preserve"> فهذان قد </w:t>
      </w:r>
      <w:r w:rsidR="0094470B">
        <w:rPr>
          <w:rFonts w:cs="Calibri" w:hint="cs"/>
          <w:rtl/>
        </w:rPr>
        <w:t>خر</w:t>
      </w:r>
      <w:r>
        <w:rPr>
          <w:rFonts w:cs="Calibri"/>
          <w:rtl/>
        </w:rPr>
        <w:t>جا عن أدلّة الأصول المؤمّنة من عالم الجعل حسب التوضيح المذكور، والثوب أيضا</w:t>
      </w:r>
      <w:r w:rsidR="00F91CAF">
        <w:rPr>
          <w:rFonts w:cs="Calibri" w:hint="cs"/>
          <w:rtl/>
        </w:rPr>
        <w:t>ً</w:t>
      </w:r>
      <w:r>
        <w:rPr>
          <w:rFonts w:cs="Calibri"/>
          <w:rtl/>
        </w:rPr>
        <w:t xml:space="preserve"> هكذا </w:t>
      </w:r>
      <w:r w:rsidR="0094470B">
        <w:rPr>
          <w:rFonts w:cs="Calibri" w:hint="cs"/>
          <w:rtl/>
        </w:rPr>
        <w:t>ي</w:t>
      </w:r>
      <w:r>
        <w:rPr>
          <w:rFonts w:cs="Calibri"/>
          <w:rtl/>
        </w:rPr>
        <w:t>خرج عن إطلاق دليل أصالة الطهارة من عالم الجعل</w:t>
      </w:r>
      <w:r w:rsidR="00F91CAF">
        <w:rPr>
          <w:rFonts w:cs="Calibri" w:hint="cs"/>
          <w:rtl/>
        </w:rPr>
        <w:t>.</w:t>
      </w:r>
    </w:p>
    <w:p w14:paraId="4B3283CF" w14:textId="77777777" w:rsidR="00FF7431" w:rsidRDefault="00143DC8" w:rsidP="00143DC8">
      <w:pPr>
        <w:rPr>
          <w:rFonts w:cs="Calibri"/>
          <w:rtl/>
        </w:rPr>
      </w:pPr>
      <w:r>
        <w:rPr>
          <w:rFonts w:cs="Calibri"/>
          <w:rtl/>
        </w:rPr>
        <w:t>فعالم الجعل لهذه الثلاثة عالم واحد</w:t>
      </w:r>
      <w:r w:rsidR="00C6484D">
        <w:rPr>
          <w:rFonts w:cs="Calibri" w:hint="cs"/>
          <w:rtl/>
        </w:rPr>
        <w:t xml:space="preserve"> [ويحصل التعارض بينهم في لحظة واحدة]</w:t>
      </w:r>
      <w:r>
        <w:rPr>
          <w:rFonts w:cs="Calibri"/>
          <w:rtl/>
        </w:rPr>
        <w:t xml:space="preserve"> حتّى إذا كان مثلا</w:t>
      </w:r>
      <w:r w:rsidR="00C6484D">
        <w:rPr>
          <w:rFonts w:cs="Calibri" w:hint="cs"/>
          <w:rtl/>
        </w:rPr>
        <w:t>ً</w:t>
      </w:r>
      <w:r>
        <w:rPr>
          <w:rFonts w:cs="Calibri"/>
          <w:rtl/>
        </w:rPr>
        <w:t xml:space="preserve"> دليلان صدر</w:t>
      </w:r>
      <w:r w:rsidR="00C6484D">
        <w:rPr>
          <w:rFonts w:cs="Calibri" w:hint="cs"/>
          <w:rtl/>
        </w:rPr>
        <w:t xml:space="preserve"> أحدهما</w:t>
      </w:r>
      <w:r>
        <w:rPr>
          <w:rFonts w:cs="Calibri"/>
          <w:rtl/>
        </w:rPr>
        <w:t xml:space="preserve"> من الإمام الصادق عليه السلام و</w:t>
      </w:r>
      <w:r w:rsidR="00C6484D">
        <w:rPr>
          <w:rFonts w:cs="Calibri" w:hint="cs"/>
          <w:rtl/>
        </w:rPr>
        <w:t>الآخر</w:t>
      </w:r>
      <w:r>
        <w:rPr>
          <w:rFonts w:cs="Calibri"/>
          <w:rtl/>
        </w:rPr>
        <w:t xml:space="preserve"> من الإمام العسكري </w:t>
      </w:r>
      <w:r w:rsidR="00C6484D">
        <w:rPr>
          <w:rFonts w:cs="Calibri" w:hint="cs"/>
          <w:rtl/>
        </w:rPr>
        <w:t xml:space="preserve">عليه السلام </w:t>
      </w:r>
      <w:r>
        <w:rPr>
          <w:rFonts w:cs="Calibri"/>
          <w:rtl/>
        </w:rPr>
        <w:t>في زمانين</w:t>
      </w:r>
      <w:r w:rsidR="00FF7431">
        <w:rPr>
          <w:rFonts w:cs="Calibri" w:hint="cs"/>
          <w:rtl/>
        </w:rPr>
        <w:t>،</w:t>
      </w:r>
      <w:r>
        <w:rPr>
          <w:rFonts w:cs="Calibri"/>
          <w:rtl/>
        </w:rPr>
        <w:t xml:space="preserve"> </w:t>
      </w:r>
      <w:r w:rsidR="00FF7431">
        <w:rPr>
          <w:rFonts w:cs="Calibri" w:hint="cs"/>
          <w:rtl/>
        </w:rPr>
        <w:t>فإنّ</w:t>
      </w:r>
      <w:r>
        <w:rPr>
          <w:rFonts w:cs="Calibri"/>
          <w:rtl/>
        </w:rPr>
        <w:t xml:space="preserve"> الأحكام الشرعيّة متكاملة مبيَّنة بذكرها من الأئمّة الأطهار </w:t>
      </w:r>
      <w:r w:rsidR="00FF7431">
        <w:rPr>
          <w:rFonts w:cs="Calibri" w:hint="cs"/>
          <w:rtl/>
        </w:rPr>
        <w:t>عليهم السلام.</w:t>
      </w:r>
    </w:p>
    <w:p w14:paraId="75E49CBE" w14:textId="5C977F89" w:rsidR="00143DC8" w:rsidRDefault="00143DC8" w:rsidP="007215DA">
      <w:pPr>
        <w:rPr>
          <w:rtl/>
        </w:rPr>
      </w:pPr>
      <w:r>
        <w:rPr>
          <w:rFonts w:cs="Calibri"/>
          <w:rtl/>
        </w:rPr>
        <w:t>ف</w:t>
      </w:r>
      <w:r w:rsidR="00FF7431">
        <w:rPr>
          <w:rFonts w:cs="Calibri" w:hint="cs"/>
          <w:rtl/>
        </w:rPr>
        <w:t>ي</w:t>
      </w:r>
      <w:r>
        <w:rPr>
          <w:rFonts w:cs="Calibri"/>
          <w:rtl/>
        </w:rPr>
        <w:t>حصل في زمان واحد ما يخرج الطرفين عن إطلاق دليل أصالة الطهارة وما أخرج الثوب عن دليل أصالة الطهارة. فهذه الأمور الثلاثة حصلت دفعة واحدة في عالم الجعل؛ لأنّ عالم الجعل كلّه عالم واحد وفي لحظة واحدة، فليس اثنان منها صباحا</w:t>
      </w:r>
      <w:r w:rsidR="00FF7431">
        <w:rPr>
          <w:rFonts w:cs="Calibri" w:hint="cs"/>
          <w:rtl/>
        </w:rPr>
        <w:t>ً</w:t>
      </w:r>
      <w:r>
        <w:rPr>
          <w:rFonts w:cs="Calibri"/>
          <w:rtl/>
        </w:rPr>
        <w:t xml:space="preserve"> وواحد منها عصرا</w:t>
      </w:r>
      <w:r w:rsidR="00FF7431">
        <w:rPr>
          <w:rFonts w:cs="Calibri" w:hint="cs"/>
          <w:rtl/>
        </w:rPr>
        <w:t>ً</w:t>
      </w:r>
      <w:r>
        <w:rPr>
          <w:rFonts w:cs="Calibri"/>
          <w:rtl/>
        </w:rPr>
        <w:t xml:space="preserve"> حتّى يأتي كلام السيّد الخوئيّ من أنّ أصالة الطهارة في ألف وباء سقط</w:t>
      </w:r>
      <w:r w:rsidR="00FF7431">
        <w:rPr>
          <w:rFonts w:cs="Calibri" w:hint="cs"/>
          <w:rtl/>
        </w:rPr>
        <w:t>تا</w:t>
      </w:r>
      <w:r>
        <w:rPr>
          <w:rFonts w:cs="Calibri"/>
          <w:rtl/>
        </w:rPr>
        <w:t xml:space="preserve"> صباحا</w:t>
      </w:r>
      <w:r w:rsidR="00FF7431">
        <w:rPr>
          <w:rFonts w:cs="Calibri" w:hint="cs"/>
          <w:rtl/>
        </w:rPr>
        <w:t>ً</w:t>
      </w:r>
      <w:r>
        <w:rPr>
          <w:rFonts w:cs="Calibri"/>
          <w:rtl/>
        </w:rPr>
        <w:t xml:space="preserve"> فلم يبق معارض لأصالة الطهارة في الثوب؛ لأنّ هذه الأص</w:t>
      </w:r>
      <w:r w:rsidR="007215DA">
        <w:rPr>
          <w:rFonts w:cs="Calibri" w:hint="cs"/>
          <w:rtl/>
        </w:rPr>
        <w:t>ول</w:t>
      </w:r>
      <w:r>
        <w:rPr>
          <w:rFonts w:cs="Calibri"/>
          <w:rtl/>
        </w:rPr>
        <w:t xml:space="preserve"> الثلاث كانت في عالم الجعل سويّة</w:t>
      </w:r>
      <w:r w:rsidR="007215DA">
        <w:rPr>
          <w:rFonts w:cs="Calibri" w:hint="cs"/>
          <w:rtl/>
        </w:rPr>
        <w:t>،</w:t>
      </w:r>
      <w:r>
        <w:rPr>
          <w:rFonts w:cs="Calibri"/>
          <w:rtl/>
        </w:rPr>
        <w:t xml:space="preserve"> وسقط</w:t>
      </w:r>
      <w:r w:rsidR="00AC653F">
        <w:rPr>
          <w:rFonts w:cs="Calibri" w:hint="cs"/>
          <w:rtl/>
        </w:rPr>
        <w:t>ت</w:t>
      </w:r>
      <w:r>
        <w:rPr>
          <w:rFonts w:cs="Calibri"/>
          <w:rtl/>
        </w:rPr>
        <w:t xml:space="preserve"> في هذا العالم </w:t>
      </w:r>
      <w:r w:rsidR="001A7B3C">
        <w:rPr>
          <w:rFonts w:cs="Calibri" w:hint="cs"/>
          <w:rtl/>
        </w:rPr>
        <w:t>معاً</w:t>
      </w:r>
      <w:r>
        <w:rPr>
          <w:rFonts w:cs="Calibri"/>
          <w:rtl/>
        </w:rPr>
        <w:t>.</w:t>
      </w:r>
    </w:p>
    <w:p w14:paraId="7694454E" w14:textId="52E6CC7A" w:rsidR="007F13DE" w:rsidRDefault="00B9734E" w:rsidP="00143DC8">
      <w:r>
        <w:rPr>
          <w:rFonts w:cs="Calibri" w:hint="cs"/>
          <w:rtl/>
        </w:rPr>
        <w:t>و</w:t>
      </w:r>
      <w:r w:rsidR="00143DC8">
        <w:rPr>
          <w:rFonts w:cs="Calibri"/>
          <w:rtl/>
        </w:rPr>
        <w:t>الحمد لله ربّ العالمين.</w:t>
      </w:r>
    </w:p>
    <w:sectPr w:rsidR="007F13DE"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A7A0" w14:textId="77777777" w:rsidR="00C02185" w:rsidRDefault="00C02185" w:rsidP="007800A5">
      <w:r>
        <w:separator/>
      </w:r>
    </w:p>
  </w:endnote>
  <w:endnote w:type="continuationSeparator" w:id="0">
    <w:p w14:paraId="732FE94C" w14:textId="77777777" w:rsidR="00C02185" w:rsidRDefault="00C0218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356A" w14:textId="77777777" w:rsidR="00C02185" w:rsidRDefault="00C02185" w:rsidP="007800A5">
      <w:r>
        <w:separator/>
      </w:r>
    </w:p>
  </w:footnote>
  <w:footnote w:type="continuationSeparator" w:id="0">
    <w:p w14:paraId="5CE5979D" w14:textId="77777777" w:rsidR="00C02185" w:rsidRDefault="00C02185"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AEA6518" w:rsidR="005C6485" w:rsidRPr="00E87D9D" w:rsidRDefault="00EF496F" w:rsidP="00F03B57">
    <w:pPr>
      <w:ind w:firstLine="0"/>
      <w:rPr>
        <w:sz w:val="18"/>
        <w:szCs w:val="18"/>
        <w:rtl/>
      </w:rPr>
    </w:pPr>
    <w:r>
      <w:rPr>
        <w:rFonts w:hint="cs"/>
        <w:sz w:val="18"/>
        <w:szCs w:val="18"/>
        <w:rtl/>
      </w:rPr>
      <w:t>1</w:t>
    </w:r>
    <w:r w:rsidR="007F13DE">
      <w:rPr>
        <w:rFonts w:hint="cs"/>
        <w:sz w:val="18"/>
        <w:szCs w:val="18"/>
        <w:rtl/>
      </w:rPr>
      <w:t>5</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06EF"/>
    <w:rsid w:val="00011502"/>
    <w:rsid w:val="000116A3"/>
    <w:rsid w:val="00013F8B"/>
    <w:rsid w:val="0001448C"/>
    <w:rsid w:val="000151C2"/>
    <w:rsid w:val="00020373"/>
    <w:rsid w:val="0002103E"/>
    <w:rsid w:val="00021CA6"/>
    <w:rsid w:val="000223AA"/>
    <w:rsid w:val="000227F9"/>
    <w:rsid w:val="00022B90"/>
    <w:rsid w:val="00024855"/>
    <w:rsid w:val="00025F36"/>
    <w:rsid w:val="00026102"/>
    <w:rsid w:val="00026979"/>
    <w:rsid w:val="00026F56"/>
    <w:rsid w:val="00027597"/>
    <w:rsid w:val="00027AD2"/>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27FC"/>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1DA3"/>
    <w:rsid w:val="00062EEE"/>
    <w:rsid w:val="000642CF"/>
    <w:rsid w:val="00064ED8"/>
    <w:rsid w:val="00067005"/>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A7C14"/>
    <w:rsid w:val="000B0086"/>
    <w:rsid w:val="000B1C0F"/>
    <w:rsid w:val="000B1C40"/>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E60"/>
    <w:rsid w:val="000C61A2"/>
    <w:rsid w:val="000C67D0"/>
    <w:rsid w:val="000C6E5B"/>
    <w:rsid w:val="000C707E"/>
    <w:rsid w:val="000C72AE"/>
    <w:rsid w:val="000C7FC1"/>
    <w:rsid w:val="000D0978"/>
    <w:rsid w:val="000D1F10"/>
    <w:rsid w:val="000D3149"/>
    <w:rsid w:val="000D39C9"/>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D3"/>
    <w:rsid w:val="0018513E"/>
    <w:rsid w:val="00185DE1"/>
    <w:rsid w:val="00186F75"/>
    <w:rsid w:val="001900B9"/>
    <w:rsid w:val="00190568"/>
    <w:rsid w:val="0019252F"/>
    <w:rsid w:val="0019305F"/>
    <w:rsid w:val="001945C9"/>
    <w:rsid w:val="001961A1"/>
    <w:rsid w:val="00196AC3"/>
    <w:rsid w:val="00196AFA"/>
    <w:rsid w:val="001A0EC9"/>
    <w:rsid w:val="001A1C5D"/>
    <w:rsid w:val="001A2DB3"/>
    <w:rsid w:val="001A3926"/>
    <w:rsid w:val="001A4E43"/>
    <w:rsid w:val="001A4FBD"/>
    <w:rsid w:val="001A5147"/>
    <w:rsid w:val="001A529E"/>
    <w:rsid w:val="001A5C2E"/>
    <w:rsid w:val="001A5D30"/>
    <w:rsid w:val="001A68E1"/>
    <w:rsid w:val="001A6C71"/>
    <w:rsid w:val="001A6CF2"/>
    <w:rsid w:val="001A7093"/>
    <w:rsid w:val="001A7397"/>
    <w:rsid w:val="001A7B3C"/>
    <w:rsid w:val="001B0C21"/>
    <w:rsid w:val="001B1808"/>
    <w:rsid w:val="001B2C3B"/>
    <w:rsid w:val="001B3032"/>
    <w:rsid w:val="001B3324"/>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91A"/>
    <w:rsid w:val="001F4B38"/>
    <w:rsid w:val="001F50DB"/>
    <w:rsid w:val="001F595B"/>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A4E"/>
    <w:rsid w:val="00230F92"/>
    <w:rsid w:val="0023167C"/>
    <w:rsid w:val="00233AA0"/>
    <w:rsid w:val="00233F64"/>
    <w:rsid w:val="00235F0C"/>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B2E"/>
    <w:rsid w:val="00271720"/>
    <w:rsid w:val="00271F74"/>
    <w:rsid w:val="00275408"/>
    <w:rsid w:val="00275F68"/>
    <w:rsid w:val="00277228"/>
    <w:rsid w:val="00277238"/>
    <w:rsid w:val="0027725E"/>
    <w:rsid w:val="002776EC"/>
    <w:rsid w:val="0027786A"/>
    <w:rsid w:val="00280E6F"/>
    <w:rsid w:val="002847FC"/>
    <w:rsid w:val="002851E8"/>
    <w:rsid w:val="0028599B"/>
    <w:rsid w:val="002860DD"/>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75A"/>
    <w:rsid w:val="002B69CE"/>
    <w:rsid w:val="002B6CAA"/>
    <w:rsid w:val="002B79F3"/>
    <w:rsid w:val="002C0141"/>
    <w:rsid w:val="002C0E2A"/>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1AC2"/>
    <w:rsid w:val="00321B6A"/>
    <w:rsid w:val="003224EA"/>
    <w:rsid w:val="00323069"/>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ECF"/>
    <w:rsid w:val="003632B1"/>
    <w:rsid w:val="0036396E"/>
    <w:rsid w:val="003640C7"/>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A1646"/>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F027B"/>
    <w:rsid w:val="003F1BF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21225"/>
    <w:rsid w:val="0042133D"/>
    <w:rsid w:val="004235E6"/>
    <w:rsid w:val="00425BBE"/>
    <w:rsid w:val="00425E94"/>
    <w:rsid w:val="004264C5"/>
    <w:rsid w:val="004279A0"/>
    <w:rsid w:val="004309C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1C64"/>
    <w:rsid w:val="004549D6"/>
    <w:rsid w:val="00454DE3"/>
    <w:rsid w:val="00454FE2"/>
    <w:rsid w:val="00455D22"/>
    <w:rsid w:val="004563EC"/>
    <w:rsid w:val="0045708A"/>
    <w:rsid w:val="00457CB0"/>
    <w:rsid w:val="00461C30"/>
    <w:rsid w:val="0046287E"/>
    <w:rsid w:val="004640B7"/>
    <w:rsid w:val="004642DB"/>
    <w:rsid w:val="004663D4"/>
    <w:rsid w:val="004715AD"/>
    <w:rsid w:val="00471A79"/>
    <w:rsid w:val="00471B41"/>
    <w:rsid w:val="00471FFC"/>
    <w:rsid w:val="00472FBF"/>
    <w:rsid w:val="00473EF1"/>
    <w:rsid w:val="0047455E"/>
    <w:rsid w:val="00474D81"/>
    <w:rsid w:val="00474F36"/>
    <w:rsid w:val="0047649A"/>
    <w:rsid w:val="00476921"/>
    <w:rsid w:val="00476BF7"/>
    <w:rsid w:val="0047728E"/>
    <w:rsid w:val="00477B3F"/>
    <w:rsid w:val="00477D9C"/>
    <w:rsid w:val="004802DF"/>
    <w:rsid w:val="004809D3"/>
    <w:rsid w:val="004812DA"/>
    <w:rsid w:val="0048303D"/>
    <w:rsid w:val="00483572"/>
    <w:rsid w:val="00484264"/>
    <w:rsid w:val="00485DA6"/>
    <w:rsid w:val="0048619C"/>
    <w:rsid w:val="00487A0F"/>
    <w:rsid w:val="00487C7C"/>
    <w:rsid w:val="00490761"/>
    <w:rsid w:val="00492167"/>
    <w:rsid w:val="004936D1"/>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0ED0"/>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4117"/>
    <w:rsid w:val="00524311"/>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856"/>
    <w:rsid w:val="00552A31"/>
    <w:rsid w:val="00552C97"/>
    <w:rsid w:val="0055337C"/>
    <w:rsid w:val="00553968"/>
    <w:rsid w:val="00553F43"/>
    <w:rsid w:val="00556C58"/>
    <w:rsid w:val="00557B4E"/>
    <w:rsid w:val="00560B80"/>
    <w:rsid w:val="0056111B"/>
    <w:rsid w:val="00561520"/>
    <w:rsid w:val="00561793"/>
    <w:rsid w:val="00561C69"/>
    <w:rsid w:val="00561FD6"/>
    <w:rsid w:val="00562373"/>
    <w:rsid w:val="0056252C"/>
    <w:rsid w:val="00562F63"/>
    <w:rsid w:val="00563DB6"/>
    <w:rsid w:val="00566A2E"/>
    <w:rsid w:val="00566C23"/>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D7727"/>
    <w:rsid w:val="005E0CEC"/>
    <w:rsid w:val="005E0E9A"/>
    <w:rsid w:val="005E0EEE"/>
    <w:rsid w:val="005E0F7C"/>
    <w:rsid w:val="005E0FB7"/>
    <w:rsid w:val="005E21E9"/>
    <w:rsid w:val="005E2AFB"/>
    <w:rsid w:val="005E2D25"/>
    <w:rsid w:val="005E3036"/>
    <w:rsid w:val="005E3040"/>
    <w:rsid w:val="005E4F2B"/>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828"/>
    <w:rsid w:val="00686788"/>
    <w:rsid w:val="006871C5"/>
    <w:rsid w:val="00687AFE"/>
    <w:rsid w:val="00690D87"/>
    <w:rsid w:val="00692410"/>
    <w:rsid w:val="00693614"/>
    <w:rsid w:val="00693FF3"/>
    <w:rsid w:val="0069421B"/>
    <w:rsid w:val="0069600E"/>
    <w:rsid w:val="0069635D"/>
    <w:rsid w:val="006970BE"/>
    <w:rsid w:val="006A0C99"/>
    <w:rsid w:val="006A3DF8"/>
    <w:rsid w:val="006A4C48"/>
    <w:rsid w:val="006A4E44"/>
    <w:rsid w:val="006A5646"/>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0616"/>
    <w:rsid w:val="006E1076"/>
    <w:rsid w:val="006E1C59"/>
    <w:rsid w:val="006E2330"/>
    <w:rsid w:val="006E2A68"/>
    <w:rsid w:val="006E320E"/>
    <w:rsid w:val="006E4633"/>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7B95"/>
    <w:rsid w:val="0070028E"/>
    <w:rsid w:val="00700CD7"/>
    <w:rsid w:val="00701740"/>
    <w:rsid w:val="00701EE8"/>
    <w:rsid w:val="0070229D"/>
    <w:rsid w:val="00704024"/>
    <w:rsid w:val="00706B98"/>
    <w:rsid w:val="0070799C"/>
    <w:rsid w:val="00707BC7"/>
    <w:rsid w:val="00710163"/>
    <w:rsid w:val="00711102"/>
    <w:rsid w:val="0071204C"/>
    <w:rsid w:val="0071213F"/>
    <w:rsid w:val="00714666"/>
    <w:rsid w:val="00714E26"/>
    <w:rsid w:val="007157F4"/>
    <w:rsid w:val="00715A6F"/>
    <w:rsid w:val="00715E10"/>
    <w:rsid w:val="00716F7D"/>
    <w:rsid w:val="007176E5"/>
    <w:rsid w:val="00720786"/>
    <w:rsid w:val="00720CB5"/>
    <w:rsid w:val="007215DA"/>
    <w:rsid w:val="0072377C"/>
    <w:rsid w:val="0072383B"/>
    <w:rsid w:val="00724433"/>
    <w:rsid w:val="00724752"/>
    <w:rsid w:val="007248BA"/>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756B"/>
    <w:rsid w:val="00741246"/>
    <w:rsid w:val="00741A97"/>
    <w:rsid w:val="0074219F"/>
    <w:rsid w:val="007422E7"/>
    <w:rsid w:val="00742389"/>
    <w:rsid w:val="00742687"/>
    <w:rsid w:val="00742956"/>
    <w:rsid w:val="007431CC"/>
    <w:rsid w:val="00743BAD"/>
    <w:rsid w:val="00744A39"/>
    <w:rsid w:val="00745D74"/>
    <w:rsid w:val="00745FD8"/>
    <w:rsid w:val="00745FDC"/>
    <w:rsid w:val="00746489"/>
    <w:rsid w:val="0075134E"/>
    <w:rsid w:val="00751AFC"/>
    <w:rsid w:val="0075267B"/>
    <w:rsid w:val="007526B4"/>
    <w:rsid w:val="007536B2"/>
    <w:rsid w:val="00754C2E"/>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8F9"/>
    <w:rsid w:val="007A4DEC"/>
    <w:rsid w:val="007A52D7"/>
    <w:rsid w:val="007A5302"/>
    <w:rsid w:val="007A56A9"/>
    <w:rsid w:val="007A65F9"/>
    <w:rsid w:val="007A66F2"/>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800359"/>
    <w:rsid w:val="0080160B"/>
    <w:rsid w:val="00802F0D"/>
    <w:rsid w:val="00803BCD"/>
    <w:rsid w:val="00804122"/>
    <w:rsid w:val="0080431F"/>
    <w:rsid w:val="00805598"/>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7039"/>
    <w:rsid w:val="0088797A"/>
    <w:rsid w:val="0089182F"/>
    <w:rsid w:val="00891A35"/>
    <w:rsid w:val="008941E1"/>
    <w:rsid w:val="00895013"/>
    <w:rsid w:val="008950C6"/>
    <w:rsid w:val="00895412"/>
    <w:rsid w:val="00896057"/>
    <w:rsid w:val="00896513"/>
    <w:rsid w:val="0089783B"/>
    <w:rsid w:val="008A29DF"/>
    <w:rsid w:val="008A3B4A"/>
    <w:rsid w:val="008A5483"/>
    <w:rsid w:val="008A5ED3"/>
    <w:rsid w:val="008A600D"/>
    <w:rsid w:val="008A68B1"/>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538A"/>
    <w:rsid w:val="008E5743"/>
    <w:rsid w:val="008E5A0A"/>
    <w:rsid w:val="008E6034"/>
    <w:rsid w:val="008E7CB0"/>
    <w:rsid w:val="008F02D7"/>
    <w:rsid w:val="008F5018"/>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18BF"/>
    <w:rsid w:val="00943374"/>
    <w:rsid w:val="00943B1E"/>
    <w:rsid w:val="00943C11"/>
    <w:rsid w:val="0094404F"/>
    <w:rsid w:val="0094470B"/>
    <w:rsid w:val="009455D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BDA"/>
    <w:rsid w:val="00965D9C"/>
    <w:rsid w:val="00972434"/>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1B25"/>
    <w:rsid w:val="00A62ACF"/>
    <w:rsid w:val="00A631AC"/>
    <w:rsid w:val="00A634BD"/>
    <w:rsid w:val="00A64503"/>
    <w:rsid w:val="00A645AD"/>
    <w:rsid w:val="00A6480A"/>
    <w:rsid w:val="00A65CD6"/>
    <w:rsid w:val="00A66386"/>
    <w:rsid w:val="00A679A1"/>
    <w:rsid w:val="00A67CCE"/>
    <w:rsid w:val="00A709A9"/>
    <w:rsid w:val="00A7162C"/>
    <w:rsid w:val="00A716D0"/>
    <w:rsid w:val="00A7392B"/>
    <w:rsid w:val="00A7478B"/>
    <w:rsid w:val="00A766B1"/>
    <w:rsid w:val="00A767DB"/>
    <w:rsid w:val="00A776AE"/>
    <w:rsid w:val="00A80518"/>
    <w:rsid w:val="00A80BF6"/>
    <w:rsid w:val="00A80CC0"/>
    <w:rsid w:val="00A81004"/>
    <w:rsid w:val="00A814BC"/>
    <w:rsid w:val="00A81D28"/>
    <w:rsid w:val="00A81F72"/>
    <w:rsid w:val="00A8222D"/>
    <w:rsid w:val="00A8347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EE8"/>
    <w:rsid w:val="00AB5A44"/>
    <w:rsid w:val="00AB6290"/>
    <w:rsid w:val="00AB63BB"/>
    <w:rsid w:val="00AB73F8"/>
    <w:rsid w:val="00AB7EF5"/>
    <w:rsid w:val="00AC0772"/>
    <w:rsid w:val="00AC1D28"/>
    <w:rsid w:val="00AC29C3"/>
    <w:rsid w:val="00AC334B"/>
    <w:rsid w:val="00AC3F7A"/>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734E"/>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79AF"/>
    <w:rsid w:val="00CC0BC0"/>
    <w:rsid w:val="00CC2EE4"/>
    <w:rsid w:val="00CC3A8E"/>
    <w:rsid w:val="00CC3AC1"/>
    <w:rsid w:val="00CC6684"/>
    <w:rsid w:val="00CC68A4"/>
    <w:rsid w:val="00CC752B"/>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65ED"/>
    <w:rsid w:val="00E17615"/>
    <w:rsid w:val="00E17BEA"/>
    <w:rsid w:val="00E17DB6"/>
    <w:rsid w:val="00E2192F"/>
    <w:rsid w:val="00E2205B"/>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600"/>
    <w:rsid w:val="00E408B5"/>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C8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2B2"/>
    <w:rsid w:val="00F3044B"/>
    <w:rsid w:val="00F30ACF"/>
    <w:rsid w:val="00F30D95"/>
    <w:rsid w:val="00F30F9E"/>
    <w:rsid w:val="00F31415"/>
    <w:rsid w:val="00F31451"/>
    <w:rsid w:val="00F316CE"/>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2D0B"/>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BB7"/>
    <w:rsid w:val="00FB4D9F"/>
    <w:rsid w:val="00FB4E34"/>
    <w:rsid w:val="00FB5E1A"/>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3</Pages>
  <Words>938</Words>
  <Characters>5353</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363</cp:revision>
  <cp:lastPrinted>2023-10-18T07:27:00Z</cp:lastPrinted>
  <dcterms:created xsi:type="dcterms:W3CDTF">2023-10-18T07:30:00Z</dcterms:created>
  <dcterms:modified xsi:type="dcterms:W3CDTF">2023-11-08T17:28:00Z</dcterms:modified>
  <dc:language>العربية</dc:language>
</cp:coreProperties>
</file>