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4B9CE576"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5D1BC458" w14:textId="668A1BD1" w:rsidR="001611C1" w:rsidRPr="001611C1" w:rsidRDefault="001611C1" w:rsidP="00F44B2D">
      <w:pPr>
        <w:rPr>
          <w:b/>
          <w:bCs/>
          <w:sz w:val="24"/>
          <w:szCs w:val="24"/>
          <w:rtl/>
        </w:rPr>
      </w:pPr>
      <w:r w:rsidRPr="001611C1">
        <w:rPr>
          <w:rFonts w:hint="cs"/>
          <w:b/>
          <w:bCs/>
          <w:sz w:val="24"/>
          <w:szCs w:val="24"/>
          <w:rtl/>
        </w:rPr>
        <w:t>خلاصة البحث السابق</w:t>
      </w:r>
    </w:p>
    <w:p w14:paraId="32D037C4" w14:textId="77777777" w:rsidR="000265EA" w:rsidRDefault="00C7264A" w:rsidP="00C7264A">
      <w:pPr>
        <w:rPr>
          <w:rtl/>
        </w:rPr>
      </w:pPr>
      <w:r w:rsidRPr="00C7264A">
        <w:rPr>
          <w:rtl/>
        </w:rPr>
        <w:t>قلنا إنّ أستاذنا الشهيد رضوان الله تعالى عليه أورد نقضا</w:t>
      </w:r>
      <w:r w:rsidR="00C26395">
        <w:rPr>
          <w:rFonts w:hint="cs"/>
          <w:rtl/>
        </w:rPr>
        <w:t>ً</w:t>
      </w:r>
      <w:r w:rsidRPr="00C7264A">
        <w:rPr>
          <w:rtl/>
        </w:rPr>
        <w:t xml:space="preserve"> على ما قاله المحقّق النائينيّ من أنّ العلم الإجماليّ لا بدّ من أن يكون على كلا تقديريه علما</w:t>
      </w:r>
      <w:r w:rsidR="00C26395">
        <w:rPr>
          <w:rFonts w:hint="cs"/>
          <w:rtl/>
        </w:rPr>
        <w:t>ً</w:t>
      </w:r>
      <w:r w:rsidRPr="00C7264A">
        <w:rPr>
          <w:rtl/>
        </w:rPr>
        <w:t xml:space="preserve"> لحدوث </w:t>
      </w:r>
      <w:r w:rsidR="00C26395">
        <w:rPr>
          <w:rFonts w:hint="cs"/>
          <w:rtl/>
        </w:rPr>
        <w:t>ال</w:t>
      </w:r>
      <w:r w:rsidRPr="00C7264A">
        <w:rPr>
          <w:rtl/>
        </w:rPr>
        <w:t>تكليف لا لبقائه، وفيما نحن فيه بما أنّ العلم الإجماليّ الثاني</w:t>
      </w:r>
      <w:r w:rsidR="005D5495">
        <w:rPr>
          <w:rFonts w:hint="cs"/>
          <w:rtl/>
        </w:rPr>
        <w:t xml:space="preserve"> </w:t>
      </w:r>
      <w:r w:rsidR="00073481">
        <w:rPr>
          <w:rtl/>
        </w:rPr>
        <w:t>–</w:t>
      </w:r>
      <w:r w:rsidRPr="00C7264A">
        <w:rPr>
          <w:rtl/>
        </w:rPr>
        <w:t xml:space="preserve"> أي العلم الإجماليّ بنجاسة باء أو الثوب الملاقي لألف </w:t>
      </w:r>
      <w:r w:rsidR="00662341">
        <w:rPr>
          <w:rtl/>
        </w:rPr>
        <w:t>–</w:t>
      </w:r>
      <w:r w:rsidR="00662341">
        <w:rPr>
          <w:rFonts w:hint="cs"/>
          <w:rtl/>
        </w:rPr>
        <w:t xml:space="preserve"> </w:t>
      </w:r>
      <w:r w:rsidRPr="00C7264A">
        <w:rPr>
          <w:rtl/>
        </w:rPr>
        <w:t>على</w:t>
      </w:r>
      <w:r w:rsidR="00662341">
        <w:rPr>
          <w:rFonts w:hint="cs"/>
          <w:rtl/>
        </w:rPr>
        <w:t xml:space="preserve"> </w:t>
      </w:r>
      <w:r w:rsidRPr="00C7264A">
        <w:rPr>
          <w:rtl/>
        </w:rPr>
        <w:t>أحد تق</w:t>
      </w:r>
      <w:r w:rsidR="00915EC1">
        <w:rPr>
          <w:rFonts w:hint="cs"/>
          <w:rtl/>
        </w:rPr>
        <w:t>ا</w:t>
      </w:r>
      <w:r w:rsidRPr="00C7264A">
        <w:rPr>
          <w:rtl/>
        </w:rPr>
        <w:t>ديره علم</w:t>
      </w:r>
      <w:r w:rsidR="005D5495">
        <w:rPr>
          <w:rFonts w:hint="cs"/>
          <w:rtl/>
        </w:rPr>
        <w:t>ٌ</w:t>
      </w:r>
      <w:r w:rsidRPr="00C7264A">
        <w:rPr>
          <w:rtl/>
        </w:rPr>
        <w:t xml:space="preserve"> بحدوث </w:t>
      </w:r>
      <w:r w:rsidR="005D5495">
        <w:rPr>
          <w:rFonts w:hint="cs"/>
          <w:rtl/>
        </w:rPr>
        <w:t>ال</w:t>
      </w:r>
      <w:r w:rsidRPr="00C7264A">
        <w:rPr>
          <w:rtl/>
        </w:rPr>
        <w:t xml:space="preserve">تكليف </w:t>
      </w:r>
      <w:r w:rsidR="00FA29FA">
        <w:rPr>
          <w:rFonts w:hint="cs"/>
          <w:rtl/>
        </w:rPr>
        <w:t xml:space="preserve">وهو ما </w:t>
      </w:r>
      <w:r w:rsidRPr="00C7264A">
        <w:rPr>
          <w:rtl/>
        </w:rPr>
        <w:t xml:space="preserve">إذا كان المعلوم بالإجمال في طرف الثوب، ولكن إذا كان المعلوم </w:t>
      </w:r>
      <w:r w:rsidR="000265EA">
        <w:rPr>
          <w:rFonts w:hint="cs"/>
          <w:rtl/>
        </w:rPr>
        <w:t xml:space="preserve">بالإجمال </w:t>
      </w:r>
      <w:r w:rsidRPr="00C7264A">
        <w:rPr>
          <w:rtl/>
        </w:rPr>
        <w:t>في باء فهذا علم بالبقاء وليس علما</w:t>
      </w:r>
      <w:r w:rsidR="000265EA">
        <w:rPr>
          <w:rFonts w:hint="cs"/>
          <w:rtl/>
        </w:rPr>
        <w:t>ً</w:t>
      </w:r>
      <w:r w:rsidRPr="00C7264A">
        <w:rPr>
          <w:rtl/>
        </w:rPr>
        <w:t xml:space="preserve"> بحدوث التكليف.</w:t>
      </w:r>
    </w:p>
    <w:p w14:paraId="2675131E" w14:textId="0504FD73" w:rsidR="00C7264A" w:rsidRDefault="00C7264A" w:rsidP="00C7264A">
      <w:pPr>
        <w:rPr>
          <w:rtl/>
        </w:rPr>
      </w:pPr>
      <w:r w:rsidRPr="00C7264A">
        <w:rPr>
          <w:rtl/>
        </w:rPr>
        <w:t>فأورد عليه النقض بأنّه إذا كان أحد طرفي العلم الإجماليّ مشكوكا</w:t>
      </w:r>
      <w:r w:rsidR="000265EA">
        <w:rPr>
          <w:rFonts w:hint="cs"/>
          <w:rtl/>
        </w:rPr>
        <w:t>ً</w:t>
      </w:r>
      <w:r w:rsidRPr="00C7264A">
        <w:rPr>
          <w:rtl/>
        </w:rPr>
        <w:t xml:space="preserve"> بالشكّ البدويّ فعندئذ وإن لم يكن منجّزا</w:t>
      </w:r>
      <w:r w:rsidR="0092480B">
        <w:rPr>
          <w:rFonts w:hint="cs"/>
          <w:rtl/>
        </w:rPr>
        <w:t>ً</w:t>
      </w:r>
      <w:r w:rsidRPr="00C7264A">
        <w:rPr>
          <w:rtl/>
        </w:rPr>
        <w:t xml:space="preserve"> ولكن سيكون المعلوم بالإجمال في هذا الطرف بقائيّا</w:t>
      </w:r>
      <w:r w:rsidR="004A2C9B">
        <w:rPr>
          <w:rFonts w:hint="cs"/>
          <w:rtl/>
        </w:rPr>
        <w:t>ً</w:t>
      </w:r>
      <w:r w:rsidRPr="00C7264A">
        <w:rPr>
          <w:rtl/>
        </w:rPr>
        <w:t xml:space="preserve"> ولو احتمالا</w:t>
      </w:r>
      <w:r w:rsidR="009449D8">
        <w:rPr>
          <w:rFonts w:hint="cs"/>
          <w:rtl/>
        </w:rPr>
        <w:t>ً</w:t>
      </w:r>
      <w:r w:rsidRPr="00C7264A">
        <w:rPr>
          <w:rtl/>
        </w:rPr>
        <w:t>، فنحتمل كون النجاسة في هذا الطرف المشكوك بالشكّ البدويّ مسبقة ونحتمل أن تكون النجاسة فيه بقاء لذاك المشكوك، فلا يعلم علما</w:t>
      </w:r>
      <w:r w:rsidR="007C5575">
        <w:rPr>
          <w:rFonts w:hint="cs"/>
          <w:rtl/>
        </w:rPr>
        <w:t>ً</w:t>
      </w:r>
      <w:r w:rsidRPr="00C7264A">
        <w:rPr>
          <w:rtl/>
        </w:rPr>
        <w:t xml:space="preserve"> إجماليّا</w:t>
      </w:r>
      <w:r w:rsidR="007C5575">
        <w:rPr>
          <w:rFonts w:hint="cs"/>
          <w:rtl/>
        </w:rPr>
        <w:t>ً</w:t>
      </w:r>
      <w:r w:rsidRPr="00C7264A">
        <w:rPr>
          <w:rtl/>
        </w:rPr>
        <w:t xml:space="preserve"> بحدوث الحكم على كلّ تقدير.</w:t>
      </w:r>
    </w:p>
    <w:p w14:paraId="2B7BD7F4" w14:textId="7901C569" w:rsidR="005164F4" w:rsidRPr="005164F4" w:rsidRDefault="005164F4" w:rsidP="00C7264A">
      <w:pPr>
        <w:rPr>
          <w:b/>
          <w:bCs/>
          <w:sz w:val="24"/>
          <w:szCs w:val="24"/>
          <w:rtl/>
        </w:rPr>
      </w:pPr>
      <w:r w:rsidRPr="005164F4">
        <w:rPr>
          <w:rFonts w:hint="cs"/>
          <w:b/>
          <w:bCs/>
          <w:sz w:val="24"/>
          <w:szCs w:val="24"/>
          <w:rtl/>
        </w:rPr>
        <w:t>مقايسة البيان المحقّق النائيني والمحقّق العراقيّ رضوان الله تعالى عليهما</w:t>
      </w:r>
    </w:p>
    <w:p w14:paraId="746B212A" w14:textId="53FF4122" w:rsidR="00C7264A" w:rsidRDefault="00C7264A" w:rsidP="00C7264A">
      <w:pPr>
        <w:rPr>
          <w:rtl/>
        </w:rPr>
      </w:pPr>
      <w:r w:rsidRPr="00C7264A">
        <w:rPr>
          <w:rtl/>
        </w:rPr>
        <w:t>ثمّ يقول: لو أدمجنا بين كلام المحقّق العراقيّ وبين كلام المحقّق النائينيّ وقلنا لعلّ مراد المحقّق النائينيّ بقوله لا بدّ من أن يكون العلم على كلا تقديره علما</w:t>
      </w:r>
      <w:r w:rsidR="00AB3A98">
        <w:rPr>
          <w:rFonts w:hint="cs"/>
          <w:rtl/>
        </w:rPr>
        <w:t>ً</w:t>
      </w:r>
      <w:r w:rsidRPr="00C7264A">
        <w:rPr>
          <w:rtl/>
        </w:rPr>
        <w:t xml:space="preserve"> بحدوث التكليف لا ببقائه، فهو ما قاله المحقّق العراقيّ من أنّ أحد الطرفين إذا كان منجّزا</w:t>
      </w:r>
      <w:r w:rsidR="00AB3A98">
        <w:rPr>
          <w:rFonts w:hint="cs"/>
          <w:rtl/>
        </w:rPr>
        <w:t>ً</w:t>
      </w:r>
      <w:r w:rsidRPr="00C7264A">
        <w:rPr>
          <w:rtl/>
        </w:rPr>
        <w:t xml:space="preserve"> بمنجّز سابق لا يقبل التنجيز مرّة أخرى. فكلامهما متقاربان جدّا</w:t>
      </w:r>
      <w:r w:rsidR="00AB3A98">
        <w:rPr>
          <w:rFonts w:hint="cs"/>
          <w:rtl/>
        </w:rPr>
        <w:t>ً</w:t>
      </w:r>
      <w:r w:rsidRPr="00C7264A">
        <w:rPr>
          <w:rtl/>
        </w:rPr>
        <w:t>، فالمحقّق العراقيّ يقول يجب أن يكون على كلا التقديرين علم</w:t>
      </w:r>
      <w:r w:rsidR="00992A9E">
        <w:rPr>
          <w:rFonts w:hint="cs"/>
          <w:rtl/>
        </w:rPr>
        <w:t>ٌ</w:t>
      </w:r>
      <w:r w:rsidRPr="00C7264A">
        <w:rPr>
          <w:rtl/>
        </w:rPr>
        <w:t xml:space="preserve"> بما لم يتنجّز مسبقا</w:t>
      </w:r>
      <w:r w:rsidR="00DE1C08">
        <w:rPr>
          <w:rFonts w:hint="cs"/>
          <w:rtl/>
        </w:rPr>
        <w:t>ً</w:t>
      </w:r>
      <w:r w:rsidR="00CF4C45">
        <w:rPr>
          <w:rFonts w:hint="cs"/>
          <w:rtl/>
        </w:rPr>
        <w:t>،</w:t>
      </w:r>
      <w:r w:rsidRPr="00C7264A">
        <w:rPr>
          <w:rtl/>
        </w:rPr>
        <w:t xml:space="preserve"> والمحقّق النائينيّ يقول يجب أن يكون على كلا التقديرين علم</w:t>
      </w:r>
      <w:r w:rsidR="00CF4C45">
        <w:rPr>
          <w:rFonts w:hint="cs"/>
          <w:rtl/>
        </w:rPr>
        <w:t>ٌ</w:t>
      </w:r>
      <w:r w:rsidRPr="00C7264A">
        <w:rPr>
          <w:rtl/>
        </w:rPr>
        <w:t xml:space="preserve"> بالحدوث لا بالبقاء</w:t>
      </w:r>
      <w:r w:rsidR="00DB61B9">
        <w:rPr>
          <w:rFonts w:hint="cs"/>
          <w:rtl/>
        </w:rPr>
        <w:t>،</w:t>
      </w:r>
      <w:r w:rsidRPr="00C7264A">
        <w:rPr>
          <w:rtl/>
        </w:rPr>
        <w:t xml:space="preserve"> يعني أن يكون هذا في الواقع ثابتا</w:t>
      </w:r>
      <w:r w:rsidR="00DB61B9">
        <w:rPr>
          <w:rFonts w:hint="cs"/>
          <w:rtl/>
        </w:rPr>
        <w:t>ً</w:t>
      </w:r>
      <w:r w:rsidRPr="00C7264A">
        <w:rPr>
          <w:rtl/>
        </w:rPr>
        <w:t xml:space="preserve"> سابقا</w:t>
      </w:r>
      <w:r w:rsidR="00DB61B9">
        <w:rPr>
          <w:rFonts w:hint="cs"/>
          <w:rtl/>
        </w:rPr>
        <w:t>ً</w:t>
      </w:r>
      <w:r w:rsidRPr="00C7264A">
        <w:rPr>
          <w:rtl/>
        </w:rPr>
        <w:t xml:space="preserve"> وقع الآن طرفا</w:t>
      </w:r>
      <w:r w:rsidR="00DB61B9">
        <w:rPr>
          <w:rFonts w:hint="cs"/>
          <w:rtl/>
        </w:rPr>
        <w:t>ً</w:t>
      </w:r>
      <w:r w:rsidRPr="00C7264A">
        <w:rPr>
          <w:rtl/>
        </w:rPr>
        <w:t xml:space="preserve"> للعلم الإجماليّ وعلى تقديره بقائيّ، فإن كان هكذا </w:t>
      </w:r>
      <w:r w:rsidR="00E61B2E">
        <w:rPr>
          <w:rFonts w:hint="cs"/>
          <w:rtl/>
        </w:rPr>
        <w:t>ف</w:t>
      </w:r>
      <w:r w:rsidRPr="00C7264A">
        <w:rPr>
          <w:rtl/>
        </w:rPr>
        <w:t>يزول العلم الإجماليّ، ويسمّيه بالانحلال الحقيقيّ. والمحقّق العراقيّ قال بدل «لابدّيّة كون كلا طرفيه حدوثيّا</w:t>
      </w:r>
      <w:r w:rsidR="00E61B2E">
        <w:rPr>
          <w:rFonts w:hint="cs"/>
          <w:rtl/>
        </w:rPr>
        <w:t>ً</w:t>
      </w:r>
      <w:r w:rsidRPr="00C7264A">
        <w:rPr>
          <w:rtl/>
        </w:rPr>
        <w:t xml:space="preserve"> لا بقائيا</w:t>
      </w:r>
      <w:r w:rsidR="00E61B2E">
        <w:rPr>
          <w:rFonts w:hint="cs"/>
          <w:rtl/>
        </w:rPr>
        <w:t>ً</w:t>
      </w:r>
      <w:r w:rsidRPr="00C7264A">
        <w:rPr>
          <w:rtl/>
        </w:rPr>
        <w:t>»: لا بدّ من أن يكون كلّ طرف غير منجّز مسبقا</w:t>
      </w:r>
      <w:r w:rsidR="00057C05">
        <w:rPr>
          <w:rFonts w:hint="cs"/>
          <w:rtl/>
        </w:rPr>
        <w:t>ً</w:t>
      </w:r>
      <w:r w:rsidRPr="00C7264A">
        <w:rPr>
          <w:rtl/>
        </w:rPr>
        <w:t>. ف</w:t>
      </w:r>
      <w:r w:rsidR="00B447A1">
        <w:rPr>
          <w:rFonts w:hint="cs"/>
          <w:rtl/>
        </w:rPr>
        <w:t xml:space="preserve">أحدهما </w:t>
      </w:r>
      <w:r w:rsidRPr="00C7264A">
        <w:rPr>
          <w:rtl/>
        </w:rPr>
        <w:t>يقول غير موجود مسبقا</w:t>
      </w:r>
      <w:r w:rsidR="00FD20CC">
        <w:rPr>
          <w:rFonts w:hint="cs"/>
          <w:rtl/>
        </w:rPr>
        <w:t>ً</w:t>
      </w:r>
      <w:r w:rsidRPr="00C7264A">
        <w:rPr>
          <w:rtl/>
        </w:rPr>
        <w:t xml:space="preserve"> حتّى يصير بقائيّا</w:t>
      </w:r>
      <w:r w:rsidR="00FD20CC">
        <w:rPr>
          <w:rFonts w:hint="cs"/>
          <w:rtl/>
        </w:rPr>
        <w:t>ً</w:t>
      </w:r>
      <w:r w:rsidRPr="00C7264A">
        <w:rPr>
          <w:rtl/>
        </w:rPr>
        <w:t>، والآخر يقول غير منجّز مسبقا</w:t>
      </w:r>
      <w:r w:rsidR="00FD20CC">
        <w:rPr>
          <w:rFonts w:hint="cs"/>
          <w:rtl/>
        </w:rPr>
        <w:t>ً</w:t>
      </w:r>
      <w:r w:rsidRPr="00C7264A">
        <w:rPr>
          <w:rtl/>
        </w:rPr>
        <w:t>.</w:t>
      </w:r>
    </w:p>
    <w:p w14:paraId="02729617" w14:textId="19F77AE2" w:rsidR="005164F4" w:rsidRPr="005164F4" w:rsidRDefault="005164F4" w:rsidP="00C7264A">
      <w:pPr>
        <w:rPr>
          <w:b/>
          <w:bCs/>
          <w:sz w:val="24"/>
          <w:szCs w:val="24"/>
          <w:rtl/>
        </w:rPr>
      </w:pPr>
      <w:r>
        <w:rPr>
          <w:rFonts w:hint="cs"/>
          <w:b/>
          <w:bCs/>
          <w:sz w:val="24"/>
          <w:szCs w:val="24"/>
          <w:rtl/>
        </w:rPr>
        <w:t>احتمال وحدة مراد المحقّق النائينيّ مع ما أفاده المحقّق العراقيّ رضوان الله تعالى عليهما</w:t>
      </w:r>
    </w:p>
    <w:p w14:paraId="4CE43C19" w14:textId="65309A03" w:rsidR="00C7264A" w:rsidRPr="00C7264A" w:rsidRDefault="00C7264A" w:rsidP="00C7264A">
      <w:pPr>
        <w:rPr>
          <w:rtl/>
        </w:rPr>
      </w:pPr>
      <w:r w:rsidRPr="00C7264A">
        <w:rPr>
          <w:rtl/>
        </w:rPr>
        <w:t>فخطر ببال أستاذنا الشهيد أنّه لعلّ مراد المحقّق النائينيّ هو مراد المحقّق العراقيّ ولكنّه باختلاف التعبير. ويقول إن كان هذا مراده فهذا سوف يرفع هذا النقض الذي ذكرناه من أنّ أحد طرفيه قد يكون مشكوكا</w:t>
      </w:r>
      <w:r w:rsidR="00FA7C5D">
        <w:rPr>
          <w:rFonts w:hint="cs"/>
          <w:rtl/>
        </w:rPr>
        <w:t>ً</w:t>
      </w:r>
      <w:r w:rsidRPr="00C7264A">
        <w:rPr>
          <w:rtl/>
        </w:rPr>
        <w:t xml:space="preserve"> مسبقا</w:t>
      </w:r>
      <w:r w:rsidR="00FA7C5D">
        <w:rPr>
          <w:rFonts w:hint="cs"/>
          <w:rtl/>
        </w:rPr>
        <w:t>ً</w:t>
      </w:r>
      <w:r w:rsidRPr="00C7264A">
        <w:rPr>
          <w:rtl/>
        </w:rPr>
        <w:t xml:space="preserve"> بشكّ بدويّ سابق فلا يحرز كونه حدوثيّا</w:t>
      </w:r>
      <w:r w:rsidR="00FA7C5D">
        <w:rPr>
          <w:rFonts w:hint="cs"/>
          <w:rtl/>
        </w:rPr>
        <w:t>ً</w:t>
      </w:r>
      <w:r w:rsidRPr="00C7264A">
        <w:rPr>
          <w:rtl/>
        </w:rPr>
        <w:t>، فإذا اكتفينا بهذا المقدار بصيغة المحقّق النائينيّ السابقة يرد النقض عليه؛ لأنّه لا نحرز كونه حدوثيّا</w:t>
      </w:r>
      <w:r w:rsidR="00570EC9">
        <w:rPr>
          <w:rFonts w:hint="cs"/>
          <w:rtl/>
        </w:rPr>
        <w:t>ً</w:t>
      </w:r>
      <w:r w:rsidRPr="00C7264A">
        <w:rPr>
          <w:rtl/>
        </w:rPr>
        <w:t xml:space="preserve"> ولكن إذا تكلّمنا وفق تعبير المحقّق العراقيّ بأن يشترط عدم كونه م</w:t>
      </w:r>
      <w:r w:rsidR="00570EC9">
        <w:rPr>
          <w:rFonts w:hint="cs"/>
          <w:rtl/>
        </w:rPr>
        <w:t>ن</w:t>
      </w:r>
      <w:r w:rsidRPr="00C7264A">
        <w:rPr>
          <w:rtl/>
        </w:rPr>
        <w:t>جّزا</w:t>
      </w:r>
      <w:r w:rsidR="00570EC9">
        <w:rPr>
          <w:rFonts w:hint="cs"/>
          <w:rtl/>
        </w:rPr>
        <w:t>ً</w:t>
      </w:r>
      <w:r w:rsidRPr="00C7264A">
        <w:rPr>
          <w:rtl/>
        </w:rPr>
        <w:t xml:space="preserve"> بمنجّز سابق فهذا غير م</w:t>
      </w:r>
      <w:r w:rsidR="00570EC9">
        <w:rPr>
          <w:rFonts w:hint="cs"/>
          <w:rtl/>
        </w:rPr>
        <w:t>ن</w:t>
      </w:r>
      <w:r w:rsidRPr="00C7264A">
        <w:rPr>
          <w:rtl/>
        </w:rPr>
        <w:t>جّز بمنجّز سابق، فهذا الشرط متوفّر فلا نقض عليه. نعم إنّه قد لا يكون حدوثيّا</w:t>
      </w:r>
      <w:r w:rsidR="0093371D">
        <w:rPr>
          <w:rFonts w:hint="cs"/>
          <w:rtl/>
        </w:rPr>
        <w:t>ً</w:t>
      </w:r>
      <w:r w:rsidRPr="00C7264A">
        <w:rPr>
          <w:rtl/>
        </w:rPr>
        <w:t xml:space="preserve"> بل بقائيّا</w:t>
      </w:r>
      <w:r w:rsidR="0093371D">
        <w:rPr>
          <w:rFonts w:hint="cs"/>
          <w:rtl/>
        </w:rPr>
        <w:t>ً</w:t>
      </w:r>
      <w:r w:rsidRPr="00C7264A">
        <w:rPr>
          <w:rtl/>
        </w:rPr>
        <w:t>. فلو كان مراده ما قاله المحقّق العراقيّ لا يرد عليه النقض.</w:t>
      </w:r>
    </w:p>
    <w:p w14:paraId="6AE25E06" w14:textId="2CD4B04A" w:rsidR="00C7264A" w:rsidRPr="00C7264A" w:rsidRDefault="00C7264A" w:rsidP="00C7264A">
      <w:pPr>
        <w:rPr>
          <w:rtl/>
        </w:rPr>
      </w:pPr>
      <w:r w:rsidRPr="00C7264A">
        <w:rPr>
          <w:rtl/>
        </w:rPr>
        <w:t>ولكن بعد أن أثار هذا الاحتمال قال إن كان هذا مراده ونضمّ إليه أنّ المناط هو التقدّم والتأخّر في المعلومين لا في العلمين والمعلوم بالعلم الإجماليّ الثاني متأخّر دائما</w:t>
      </w:r>
      <w:r w:rsidR="00CD0D1D">
        <w:rPr>
          <w:rFonts w:hint="cs"/>
          <w:rtl/>
        </w:rPr>
        <w:t>ً</w:t>
      </w:r>
      <w:r w:rsidRPr="00C7264A">
        <w:rPr>
          <w:rtl/>
        </w:rPr>
        <w:t xml:space="preserve"> عن المعلوم بالعلم الإجماليّ الأوّل، والعلمان قد يتقدّم هذا تارة وذاك أخرى وتارة يقترنان زمانا</w:t>
      </w:r>
      <w:r w:rsidR="00CD0D1D">
        <w:rPr>
          <w:rFonts w:hint="cs"/>
          <w:rtl/>
        </w:rPr>
        <w:t>ً</w:t>
      </w:r>
      <w:r w:rsidRPr="00C7264A">
        <w:rPr>
          <w:rtl/>
        </w:rPr>
        <w:t xml:space="preserve"> ولكنّ المعلومين دائما</w:t>
      </w:r>
      <w:r w:rsidR="00CD0D1D">
        <w:rPr>
          <w:rFonts w:hint="cs"/>
          <w:rtl/>
        </w:rPr>
        <w:t>ً</w:t>
      </w:r>
      <w:r w:rsidRPr="00C7264A">
        <w:rPr>
          <w:rtl/>
        </w:rPr>
        <w:t xml:space="preserve"> حصل هذا المعلوم بملاقاة الثوب لألف</w:t>
      </w:r>
      <w:r w:rsidR="00C60687">
        <w:rPr>
          <w:rFonts w:hint="cs"/>
          <w:rtl/>
        </w:rPr>
        <w:t>،</w:t>
      </w:r>
      <w:r w:rsidRPr="00C7264A">
        <w:rPr>
          <w:rtl/>
        </w:rPr>
        <w:t xml:space="preserve"> فإذاً بضمّ كون المناط ما ذكر إلى كون مراده هو ما قاله المحقّق العراقيّ قد ينتهي إلى صحّة مراده النهائيّ وهو أنّه متى ما تمّ ملاقاة شيء لأحد طرفي العلم الإجماليّ</w:t>
      </w:r>
      <w:r w:rsidR="005164F4">
        <w:rPr>
          <w:rFonts w:hint="cs"/>
          <w:rtl/>
        </w:rPr>
        <w:t>،</w:t>
      </w:r>
      <w:r w:rsidRPr="00C7264A">
        <w:rPr>
          <w:rtl/>
        </w:rPr>
        <w:t xml:space="preserve"> فهذا العلم الإجماليّ الثاني ينحلّ ولا يجب الاجتناب عندئذ عن هذا الملاقي؛ لانحلال هذا العلم الإجماليّ الثاني.</w:t>
      </w:r>
    </w:p>
    <w:p w14:paraId="71438405" w14:textId="688133C3" w:rsidR="00A74479" w:rsidRPr="00A74479" w:rsidRDefault="00A74479" w:rsidP="00C7264A">
      <w:pPr>
        <w:rPr>
          <w:b/>
          <w:bCs/>
          <w:sz w:val="24"/>
          <w:szCs w:val="24"/>
          <w:rtl/>
        </w:rPr>
      </w:pPr>
      <w:r w:rsidRPr="00A74479">
        <w:rPr>
          <w:rFonts w:hint="cs"/>
          <w:b/>
          <w:bCs/>
          <w:sz w:val="24"/>
          <w:szCs w:val="24"/>
          <w:rtl/>
        </w:rPr>
        <w:lastRenderedPageBreak/>
        <w:t>مناقشات على المباني الأربعة التي يبتني عليها الوجه الرابع</w:t>
      </w:r>
    </w:p>
    <w:p w14:paraId="093E0F4F" w14:textId="29530715" w:rsidR="00C7264A" w:rsidRPr="00C7264A" w:rsidRDefault="00C7264A" w:rsidP="00C7264A">
      <w:pPr>
        <w:rPr>
          <w:rtl/>
        </w:rPr>
      </w:pPr>
      <w:r w:rsidRPr="00C7264A">
        <w:rPr>
          <w:rtl/>
        </w:rPr>
        <w:t>وتوجد مناقشات على تلك المباني الأربعة التي على أساسها حكم المحقّق النائينيّ بعدم وجوب الاجتناب عن ملاقي أحد طرفي العلم الإجماليّ.</w:t>
      </w:r>
    </w:p>
    <w:p w14:paraId="5F17C5BC" w14:textId="686873A8" w:rsidR="00EE12C4" w:rsidRDefault="00C7264A" w:rsidP="00EE12C4">
      <w:pPr>
        <w:rPr>
          <w:rtl/>
        </w:rPr>
      </w:pPr>
      <w:r w:rsidRPr="00C7264A">
        <w:rPr>
          <w:rtl/>
        </w:rPr>
        <w:t>ولكن هذه المناقشات التي أثارها على تلك المباني بعضها مبنيّة على صحّة هذا الاحتمال من اتّفاق مرادهما، وبعضها مطلقة سواء كان مراد المحقّق النائينيّ هو مراد المحقّق العراقيّ من الحيثيّة التي ذكرناها أو لم يكن مراده ذاك، بل كان يقصد حقيقة الحدوث في مقابل البقاء.</w:t>
      </w:r>
      <w:r w:rsidR="00EE12C4">
        <w:rPr>
          <w:rFonts w:hint="cs"/>
          <w:rtl/>
        </w:rPr>
        <w:t xml:space="preserve"> </w:t>
      </w:r>
      <w:r w:rsidRPr="00C7264A">
        <w:rPr>
          <w:rtl/>
        </w:rPr>
        <w:t>ف</w:t>
      </w:r>
      <w:r w:rsidR="00EE12C4">
        <w:rPr>
          <w:rFonts w:hint="cs"/>
          <w:rtl/>
        </w:rPr>
        <w:t>ل</w:t>
      </w:r>
      <w:r w:rsidRPr="00C7264A">
        <w:rPr>
          <w:rtl/>
        </w:rPr>
        <w:t xml:space="preserve">نبدأ بالمناقشات </w:t>
      </w:r>
      <w:r w:rsidR="00EE12C4">
        <w:rPr>
          <w:rFonts w:hint="cs"/>
          <w:rtl/>
        </w:rPr>
        <w:t xml:space="preserve">التي </w:t>
      </w:r>
      <w:r w:rsidRPr="00C7264A">
        <w:rPr>
          <w:rtl/>
        </w:rPr>
        <w:t>أعمّ من النوعين</w:t>
      </w:r>
      <w:r w:rsidR="00EE12C4">
        <w:rPr>
          <w:rFonts w:hint="cs"/>
          <w:rtl/>
        </w:rPr>
        <w:t>.</w:t>
      </w:r>
    </w:p>
    <w:p w14:paraId="0A29F284" w14:textId="09C1C05D" w:rsidR="0067341D" w:rsidRPr="0067341D" w:rsidRDefault="0067341D" w:rsidP="00EE12C4">
      <w:pPr>
        <w:rPr>
          <w:b/>
          <w:bCs/>
          <w:rtl/>
        </w:rPr>
      </w:pPr>
      <w:r w:rsidRPr="0067341D">
        <w:rPr>
          <w:rFonts w:hint="cs"/>
          <w:b/>
          <w:bCs/>
          <w:rtl/>
        </w:rPr>
        <w:t>المناقشة الأولى</w:t>
      </w:r>
      <w:r w:rsidR="004B3304">
        <w:rPr>
          <w:rFonts w:hint="cs"/>
          <w:b/>
          <w:bCs/>
          <w:rtl/>
        </w:rPr>
        <w:t xml:space="preserve"> حول المبنى الأوّل من المباني الأربعة</w:t>
      </w:r>
    </w:p>
    <w:p w14:paraId="28031535" w14:textId="16B9AA52" w:rsidR="00C7264A" w:rsidRPr="00C7264A" w:rsidRDefault="00C7264A" w:rsidP="000D6EBA">
      <w:pPr>
        <w:rPr>
          <w:rtl/>
        </w:rPr>
      </w:pPr>
      <w:r w:rsidRPr="00C7264A">
        <w:rPr>
          <w:rtl/>
        </w:rPr>
        <w:t xml:space="preserve">المناقشة الأولى حول المبنى الأوّل من المباني الأربعة المفترض قبولها عند المحقّق النائينيّ وهو دعوى انحلال العلم الإجماليّ بقيام منجّز سابق في أحد طرفيه ككبرى كلّيّة، فيحوّلها أستاذنا الشهيد رضوان الله تعالى عليه إلى بحث </w:t>
      </w:r>
      <w:r w:rsidR="005C7E8A">
        <w:rPr>
          <w:rFonts w:hint="cs"/>
          <w:rtl/>
        </w:rPr>
        <w:t>سبق في</w:t>
      </w:r>
      <w:r w:rsidR="000D6EBA">
        <w:rPr>
          <w:rFonts w:hint="cs"/>
          <w:rtl/>
        </w:rPr>
        <w:t xml:space="preserve"> </w:t>
      </w:r>
      <w:r w:rsidRPr="00C7264A">
        <w:rPr>
          <w:rtl/>
        </w:rPr>
        <w:t>التنبيه الخامس من تنبيهات العلم الإجماليّ</w:t>
      </w:r>
      <w:r w:rsidR="0085271F">
        <w:rPr>
          <w:rFonts w:hint="cs"/>
          <w:rtl/>
        </w:rPr>
        <w:t xml:space="preserve"> [بعنوان «تداخل العلمين في بعض الأطراف»]</w:t>
      </w:r>
      <w:r w:rsidR="000D6EBA">
        <w:rPr>
          <w:rFonts w:hint="cs"/>
          <w:rtl/>
        </w:rPr>
        <w:t xml:space="preserve"> وهو </w:t>
      </w:r>
      <w:r w:rsidRPr="00C7264A">
        <w:rPr>
          <w:rtl/>
        </w:rPr>
        <w:t>ما سبق بيانه</w:t>
      </w:r>
      <w:r w:rsidR="0085271F">
        <w:rPr>
          <w:rStyle w:val="a5"/>
          <w:rtl/>
        </w:rPr>
        <w:footnoteReference w:id="1"/>
      </w:r>
      <w:r w:rsidRPr="00C7264A">
        <w:rPr>
          <w:rtl/>
        </w:rPr>
        <w:t xml:space="preserve"> من أنّه لم يتنجّز هذا العلم الإجماليّ فيما نحن فيه بمنجّز سابق بل بمنجّز مقارن لهذا العلم الإجماليّ في الرتبة، </w:t>
      </w:r>
      <w:r w:rsidR="004B1490">
        <w:rPr>
          <w:rFonts w:hint="cs"/>
          <w:rtl/>
        </w:rPr>
        <w:t>و</w:t>
      </w:r>
      <w:r w:rsidRPr="00C7264A">
        <w:rPr>
          <w:rtl/>
        </w:rPr>
        <w:t>تأخّره زمانا</w:t>
      </w:r>
      <w:r w:rsidR="004B1490">
        <w:rPr>
          <w:rFonts w:hint="cs"/>
          <w:rtl/>
        </w:rPr>
        <w:t>ً</w:t>
      </w:r>
      <w:r w:rsidRPr="00C7264A">
        <w:rPr>
          <w:rtl/>
        </w:rPr>
        <w:t xml:space="preserve"> فلا قيمة له؛ لأنّ العلم بوجوده البقائيّ يؤثّر في الزمان المتأخّر فيصير أيضا</w:t>
      </w:r>
      <w:r w:rsidR="004B1490">
        <w:rPr>
          <w:rFonts w:hint="cs"/>
          <w:rtl/>
        </w:rPr>
        <w:t>ً</w:t>
      </w:r>
      <w:r w:rsidRPr="00C7264A">
        <w:rPr>
          <w:rtl/>
        </w:rPr>
        <w:t xml:space="preserve"> مقارنا</w:t>
      </w:r>
      <w:r w:rsidR="004B1490">
        <w:rPr>
          <w:rFonts w:hint="cs"/>
          <w:rtl/>
        </w:rPr>
        <w:t>ً</w:t>
      </w:r>
      <w:r w:rsidRPr="00C7264A">
        <w:rPr>
          <w:rtl/>
        </w:rPr>
        <w:t xml:space="preserve"> زمانا</w:t>
      </w:r>
      <w:r w:rsidR="004B1490">
        <w:rPr>
          <w:rFonts w:hint="cs"/>
          <w:rtl/>
        </w:rPr>
        <w:t>ً،</w:t>
      </w:r>
      <w:r w:rsidRPr="00C7264A">
        <w:rPr>
          <w:rtl/>
        </w:rPr>
        <w:t xml:space="preserve"> وهذا الذي شرحناه أكثر من مرّة</w:t>
      </w:r>
      <w:r w:rsidR="004B1490">
        <w:rPr>
          <w:rFonts w:hint="cs"/>
          <w:rtl/>
        </w:rPr>
        <w:t>.</w:t>
      </w:r>
      <w:r w:rsidRPr="00C7264A">
        <w:rPr>
          <w:rtl/>
        </w:rPr>
        <w:t xml:space="preserve"> وأمّا التأخّر الرتبي</w:t>
      </w:r>
      <w:r w:rsidR="004B1490">
        <w:rPr>
          <w:rFonts w:hint="cs"/>
          <w:rtl/>
        </w:rPr>
        <w:t>ّ</w:t>
      </w:r>
      <w:r w:rsidRPr="00C7264A">
        <w:rPr>
          <w:rtl/>
        </w:rPr>
        <w:t xml:space="preserve"> ففي الأبحاث الماضية بحثناه بأنّ العلم الإجماليّ الأوّل ولّد شيئين في عرض واحد هما منجّزيّته نفسه لطرفيه الذي أحدهما عبارة عن الطرف المشترك وهو باء</w:t>
      </w:r>
      <w:r w:rsidR="004B1490">
        <w:rPr>
          <w:rFonts w:hint="cs"/>
          <w:rtl/>
        </w:rPr>
        <w:t>،</w:t>
      </w:r>
      <w:r w:rsidRPr="00C7264A">
        <w:rPr>
          <w:rtl/>
        </w:rPr>
        <w:t xml:space="preserve"> </w:t>
      </w:r>
      <w:r w:rsidR="004B1490">
        <w:rPr>
          <w:rFonts w:hint="cs"/>
          <w:rtl/>
        </w:rPr>
        <w:t>والثاني هو</w:t>
      </w:r>
      <w:r w:rsidRPr="00C7264A">
        <w:rPr>
          <w:rtl/>
        </w:rPr>
        <w:t xml:space="preserve"> العلم الإجماليّ الثاني</w:t>
      </w:r>
      <w:r w:rsidR="004B1490">
        <w:rPr>
          <w:rFonts w:hint="cs"/>
          <w:rtl/>
        </w:rPr>
        <w:t>، فيولّدهما</w:t>
      </w:r>
      <w:r w:rsidRPr="00C7264A">
        <w:rPr>
          <w:rtl/>
        </w:rPr>
        <w:t xml:space="preserve"> دفعة واحدة في عرض واحد، فالعلم الإجماليّ الثاني وليد العلم الإجماليّ الأوّل إلى جنب منجّزيّة العلم الإجماليّ الأوّل، فالعلم الإجماليّ الثاني أو هذا الطرف لم يتنجّز بمنجّز سابق بل تنجّز بمنجّز مقارن في الرتبة، فما يقال في المبنى الأوّل لا مورد ومصداقيّة له.</w:t>
      </w:r>
    </w:p>
    <w:p w14:paraId="19514881" w14:textId="3C1E8E46" w:rsidR="00C7264A" w:rsidRPr="00C7264A" w:rsidRDefault="00C7264A" w:rsidP="00C7264A">
      <w:pPr>
        <w:rPr>
          <w:rtl/>
        </w:rPr>
      </w:pPr>
      <w:r w:rsidRPr="00C7264A">
        <w:rPr>
          <w:rtl/>
        </w:rPr>
        <w:t xml:space="preserve">وبعد ذلك </w:t>
      </w:r>
      <w:r w:rsidR="0070641C">
        <w:rPr>
          <w:rFonts w:hint="cs"/>
          <w:rtl/>
        </w:rPr>
        <w:t>نتحوّل</w:t>
      </w:r>
      <w:r w:rsidRPr="00C7264A">
        <w:rPr>
          <w:rtl/>
        </w:rPr>
        <w:t xml:space="preserve"> </w:t>
      </w:r>
      <w:r w:rsidR="0070641C">
        <w:rPr>
          <w:rFonts w:hint="cs"/>
          <w:rtl/>
        </w:rPr>
        <w:t xml:space="preserve">إلى </w:t>
      </w:r>
      <w:r w:rsidR="00CB64CB">
        <w:rPr>
          <w:rFonts w:hint="cs"/>
          <w:rtl/>
        </w:rPr>
        <w:t xml:space="preserve">المناقشة حول </w:t>
      </w:r>
      <w:r w:rsidRPr="00C7264A">
        <w:rPr>
          <w:rtl/>
        </w:rPr>
        <w:t>المبنى الثالث من هذه المباني وسيأتي الكلام عنه في الدرس القادم.</w:t>
      </w:r>
    </w:p>
    <w:p w14:paraId="30C99E74" w14:textId="5E5743D2" w:rsidR="00C7264A" w:rsidRDefault="00C7264A" w:rsidP="00C7264A">
      <w:pPr>
        <w:rPr>
          <w:rtl/>
        </w:rPr>
      </w:pPr>
      <w:r w:rsidRPr="00C7264A">
        <w:rPr>
          <w:rtl/>
        </w:rPr>
        <w:t>والحمد لله ربّ العالمين.</w:t>
      </w:r>
    </w:p>
    <w:sectPr w:rsidR="00C7264A"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429A" w14:textId="77777777" w:rsidR="00FF418A" w:rsidRDefault="00FF418A" w:rsidP="007800A5">
      <w:r>
        <w:separator/>
      </w:r>
    </w:p>
  </w:endnote>
  <w:endnote w:type="continuationSeparator" w:id="0">
    <w:p w14:paraId="5DA4972E" w14:textId="77777777" w:rsidR="00FF418A" w:rsidRDefault="00FF418A"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FC73" w14:textId="77777777" w:rsidR="00FF418A" w:rsidRDefault="00FF418A" w:rsidP="007800A5">
      <w:r>
        <w:separator/>
      </w:r>
    </w:p>
  </w:footnote>
  <w:footnote w:type="continuationSeparator" w:id="0">
    <w:p w14:paraId="17A04596" w14:textId="77777777" w:rsidR="00FF418A" w:rsidRDefault="00FF418A" w:rsidP="007800A5">
      <w:r>
        <w:continuationSeparator/>
      </w:r>
    </w:p>
  </w:footnote>
  <w:footnote w:id="1">
    <w:p w14:paraId="2F050489" w14:textId="6C3D0785" w:rsidR="0085271F" w:rsidRDefault="0085271F">
      <w:pPr>
        <w:pStyle w:val="a4"/>
        <w:rPr>
          <w:rFonts w:hint="cs"/>
          <w:rtl/>
        </w:rPr>
      </w:pPr>
      <w:r w:rsidRPr="0085271F">
        <w:rPr>
          <w:rStyle w:val="a5"/>
          <w:vertAlign w:val="baseline"/>
        </w:rPr>
        <w:footnoteRef/>
      </w:r>
      <w:r>
        <w:rPr>
          <w:rFonts w:hint="cs"/>
          <w:rtl/>
        </w:rPr>
        <w:t>.</w:t>
      </w:r>
      <w:r>
        <w:rPr>
          <w:rtl/>
        </w:rPr>
        <w:t xml:space="preserve"> </w:t>
      </w:r>
      <w:r>
        <w:rPr>
          <w:rFonts w:hint="cs"/>
          <w:rtl/>
        </w:rPr>
        <w:t xml:space="preserve">راجع </w:t>
      </w:r>
      <w:hyperlink r:id="rId1" w:history="1">
        <w:r w:rsidRPr="004B1490">
          <w:rPr>
            <w:rStyle w:val="Hyperlink"/>
            <w:rFonts w:hint="cs"/>
            <w:rtl/>
          </w:rPr>
          <w:t>مباحث الأصول: الجزء الرابع من القسم</w:t>
        </w:r>
        <w:r w:rsidRPr="004B1490">
          <w:rPr>
            <w:rStyle w:val="Hyperlink"/>
            <w:rFonts w:hint="cs"/>
            <w:rtl/>
          </w:rPr>
          <w:t xml:space="preserve"> </w:t>
        </w:r>
        <w:r w:rsidRPr="004B1490">
          <w:rPr>
            <w:rStyle w:val="Hyperlink"/>
            <w:rFonts w:hint="cs"/>
            <w:rtl/>
          </w:rPr>
          <w:t>الثاني، الصفحة 158.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6B3F701A" w:rsidR="005C6485" w:rsidRPr="00E87D9D" w:rsidRDefault="004A2C9B" w:rsidP="00F03B57">
    <w:pPr>
      <w:ind w:firstLine="0"/>
      <w:rPr>
        <w:sz w:val="18"/>
        <w:szCs w:val="18"/>
        <w:rtl/>
      </w:rPr>
    </w:pPr>
    <w:r>
      <w:rPr>
        <w:rFonts w:hint="cs"/>
        <w:sz w:val="18"/>
        <w:szCs w:val="18"/>
        <w:rtl/>
      </w:rPr>
      <w:t>11</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2AC1"/>
    <w:rsid w:val="00003529"/>
    <w:rsid w:val="00004183"/>
    <w:rsid w:val="00005A2C"/>
    <w:rsid w:val="000072F1"/>
    <w:rsid w:val="00010434"/>
    <w:rsid w:val="000116A3"/>
    <w:rsid w:val="0001448C"/>
    <w:rsid w:val="000151C2"/>
    <w:rsid w:val="00020373"/>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56D"/>
    <w:rsid w:val="000530F8"/>
    <w:rsid w:val="0005324C"/>
    <w:rsid w:val="00053E87"/>
    <w:rsid w:val="00053F38"/>
    <w:rsid w:val="00054C07"/>
    <w:rsid w:val="00054D63"/>
    <w:rsid w:val="00056BF2"/>
    <w:rsid w:val="00057077"/>
    <w:rsid w:val="00057269"/>
    <w:rsid w:val="00057C05"/>
    <w:rsid w:val="00061DA3"/>
    <w:rsid w:val="000642CF"/>
    <w:rsid w:val="00064ED8"/>
    <w:rsid w:val="00064FFB"/>
    <w:rsid w:val="000709A3"/>
    <w:rsid w:val="00070C33"/>
    <w:rsid w:val="00071C32"/>
    <w:rsid w:val="00073481"/>
    <w:rsid w:val="000734A7"/>
    <w:rsid w:val="00073C5D"/>
    <w:rsid w:val="00073E61"/>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626"/>
    <w:rsid w:val="00090B4F"/>
    <w:rsid w:val="00091866"/>
    <w:rsid w:val="0009395B"/>
    <w:rsid w:val="00094011"/>
    <w:rsid w:val="000960C4"/>
    <w:rsid w:val="00096571"/>
    <w:rsid w:val="000970E8"/>
    <w:rsid w:val="00097E9E"/>
    <w:rsid w:val="000A0138"/>
    <w:rsid w:val="000A0624"/>
    <w:rsid w:val="000A09CB"/>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6EBA"/>
    <w:rsid w:val="000D70A7"/>
    <w:rsid w:val="000E0B4F"/>
    <w:rsid w:val="000E0D1B"/>
    <w:rsid w:val="000E10AB"/>
    <w:rsid w:val="000E1A4C"/>
    <w:rsid w:val="000E1C95"/>
    <w:rsid w:val="000E1D5E"/>
    <w:rsid w:val="000E2FBB"/>
    <w:rsid w:val="000E3366"/>
    <w:rsid w:val="000E3458"/>
    <w:rsid w:val="000E3D70"/>
    <w:rsid w:val="000E3E4D"/>
    <w:rsid w:val="000E43F4"/>
    <w:rsid w:val="000E4ADE"/>
    <w:rsid w:val="000E58FC"/>
    <w:rsid w:val="000E72F9"/>
    <w:rsid w:val="000F15EE"/>
    <w:rsid w:val="000F1928"/>
    <w:rsid w:val="000F26C1"/>
    <w:rsid w:val="000F354B"/>
    <w:rsid w:val="000F37D3"/>
    <w:rsid w:val="000F3B6E"/>
    <w:rsid w:val="000F3D4F"/>
    <w:rsid w:val="000F4F1C"/>
    <w:rsid w:val="000F50A1"/>
    <w:rsid w:val="000F6A3B"/>
    <w:rsid w:val="00100C79"/>
    <w:rsid w:val="00101680"/>
    <w:rsid w:val="00103DE2"/>
    <w:rsid w:val="00103F90"/>
    <w:rsid w:val="001051C6"/>
    <w:rsid w:val="001058D7"/>
    <w:rsid w:val="00105C50"/>
    <w:rsid w:val="00105FAD"/>
    <w:rsid w:val="00106624"/>
    <w:rsid w:val="0010665E"/>
    <w:rsid w:val="001074AD"/>
    <w:rsid w:val="00107F7C"/>
    <w:rsid w:val="00111AEB"/>
    <w:rsid w:val="001132ED"/>
    <w:rsid w:val="0011471A"/>
    <w:rsid w:val="00115725"/>
    <w:rsid w:val="00117758"/>
    <w:rsid w:val="001179D1"/>
    <w:rsid w:val="00117F96"/>
    <w:rsid w:val="00120341"/>
    <w:rsid w:val="00120B3B"/>
    <w:rsid w:val="00122102"/>
    <w:rsid w:val="00123878"/>
    <w:rsid w:val="001256AD"/>
    <w:rsid w:val="0012644C"/>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1AA7"/>
    <w:rsid w:val="001522D2"/>
    <w:rsid w:val="00152E39"/>
    <w:rsid w:val="0015309C"/>
    <w:rsid w:val="00153134"/>
    <w:rsid w:val="00153E00"/>
    <w:rsid w:val="0015406B"/>
    <w:rsid w:val="0015428C"/>
    <w:rsid w:val="001543E9"/>
    <w:rsid w:val="00157B25"/>
    <w:rsid w:val="001611C1"/>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87CC1"/>
    <w:rsid w:val="001900B9"/>
    <w:rsid w:val="00190568"/>
    <w:rsid w:val="0019252F"/>
    <w:rsid w:val="0019305F"/>
    <w:rsid w:val="001945C9"/>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7137"/>
    <w:rsid w:val="001B7637"/>
    <w:rsid w:val="001C0726"/>
    <w:rsid w:val="001C0E83"/>
    <w:rsid w:val="001C1BBA"/>
    <w:rsid w:val="001C389F"/>
    <w:rsid w:val="001C4055"/>
    <w:rsid w:val="001C5452"/>
    <w:rsid w:val="001C588B"/>
    <w:rsid w:val="001C5D56"/>
    <w:rsid w:val="001C5F62"/>
    <w:rsid w:val="001C7117"/>
    <w:rsid w:val="001C7CD4"/>
    <w:rsid w:val="001D1F6E"/>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0878"/>
    <w:rsid w:val="00201B45"/>
    <w:rsid w:val="0020445A"/>
    <w:rsid w:val="00204527"/>
    <w:rsid w:val="002063FA"/>
    <w:rsid w:val="0020759C"/>
    <w:rsid w:val="002076C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C36"/>
    <w:rsid w:val="00221F2A"/>
    <w:rsid w:val="00222683"/>
    <w:rsid w:val="002239F6"/>
    <w:rsid w:val="00223AE6"/>
    <w:rsid w:val="002261A0"/>
    <w:rsid w:val="0022677F"/>
    <w:rsid w:val="00226829"/>
    <w:rsid w:val="00226905"/>
    <w:rsid w:val="00226ED9"/>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D4A"/>
    <w:rsid w:val="00253D88"/>
    <w:rsid w:val="00253EF4"/>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394"/>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F9D"/>
    <w:rsid w:val="0030790A"/>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57266"/>
    <w:rsid w:val="003604D7"/>
    <w:rsid w:val="0036050A"/>
    <w:rsid w:val="00360EEF"/>
    <w:rsid w:val="0036138E"/>
    <w:rsid w:val="003628B4"/>
    <w:rsid w:val="00362ECF"/>
    <w:rsid w:val="003632B1"/>
    <w:rsid w:val="0036396E"/>
    <w:rsid w:val="003640C7"/>
    <w:rsid w:val="00364FC2"/>
    <w:rsid w:val="00366DEE"/>
    <w:rsid w:val="00366F67"/>
    <w:rsid w:val="00367DBD"/>
    <w:rsid w:val="00370A61"/>
    <w:rsid w:val="003711A3"/>
    <w:rsid w:val="003712AA"/>
    <w:rsid w:val="00371DDC"/>
    <w:rsid w:val="00372545"/>
    <w:rsid w:val="0037352B"/>
    <w:rsid w:val="0037498C"/>
    <w:rsid w:val="0037661A"/>
    <w:rsid w:val="00376834"/>
    <w:rsid w:val="00382274"/>
    <w:rsid w:val="003832D9"/>
    <w:rsid w:val="00383346"/>
    <w:rsid w:val="003839AA"/>
    <w:rsid w:val="00383F76"/>
    <w:rsid w:val="00385558"/>
    <w:rsid w:val="00385CE1"/>
    <w:rsid w:val="00386973"/>
    <w:rsid w:val="00390656"/>
    <w:rsid w:val="00390FD6"/>
    <w:rsid w:val="00391CC9"/>
    <w:rsid w:val="00392649"/>
    <w:rsid w:val="00394E19"/>
    <w:rsid w:val="00395701"/>
    <w:rsid w:val="0039734F"/>
    <w:rsid w:val="003A179E"/>
    <w:rsid w:val="003A205C"/>
    <w:rsid w:val="003A4651"/>
    <w:rsid w:val="003A577F"/>
    <w:rsid w:val="003A624A"/>
    <w:rsid w:val="003A6711"/>
    <w:rsid w:val="003A699F"/>
    <w:rsid w:val="003A751D"/>
    <w:rsid w:val="003B035E"/>
    <w:rsid w:val="003B0A6F"/>
    <w:rsid w:val="003B0C0E"/>
    <w:rsid w:val="003B1F80"/>
    <w:rsid w:val="003B208D"/>
    <w:rsid w:val="003B31F6"/>
    <w:rsid w:val="003B47DF"/>
    <w:rsid w:val="003B639E"/>
    <w:rsid w:val="003B71EC"/>
    <w:rsid w:val="003B78CE"/>
    <w:rsid w:val="003C4A9D"/>
    <w:rsid w:val="003C6187"/>
    <w:rsid w:val="003C6CF5"/>
    <w:rsid w:val="003D05A2"/>
    <w:rsid w:val="003D08A3"/>
    <w:rsid w:val="003D0C8B"/>
    <w:rsid w:val="003D0CBB"/>
    <w:rsid w:val="003D1A4F"/>
    <w:rsid w:val="003D1E1A"/>
    <w:rsid w:val="003D273A"/>
    <w:rsid w:val="003D2E68"/>
    <w:rsid w:val="003D2FC5"/>
    <w:rsid w:val="003D40E9"/>
    <w:rsid w:val="003D484A"/>
    <w:rsid w:val="003D4B1D"/>
    <w:rsid w:val="003D50C3"/>
    <w:rsid w:val="003D719C"/>
    <w:rsid w:val="003D75D2"/>
    <w:rsid w:val="003D7ECB"/>
    <w:rsid w:val="003E0584"/>
    <w:rsid w:val="003E12DB"/>
    <w:rsid w:val="003E1C13"/>
    <w:rsid w:val="003E29DC"/>
    <w:rsid w:val="003E2A10"/>
    <w:rsid w:val="003E340E"/>
    <w:rsid w:val="003E60D9"/>
    <w:rsid w:val="003E6A25"/>
    <w:rsid w:val="003F027B"/>
    <w:rsid w:val="003F1E8F"/>
    <w:rsid w:val="003F2BF7"/>
    <w:rsid w:val="003F36ED"/>
    <w:rsid w:val="003F3D2D"/>
    <w:rsid w:val="003F4320"/>
    <w:rsid w:val="003F4484"/>
    <w:rsid w:val="003F47E6"/>
    <w:rsid w:val="003F4E24"/>
    <w:rsid w:val="003F5AD1"/>
    <w:rsid w:val="003F5B1B"/>
    <w:rsid w:val="003F72B9"/>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3AD"/>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431"/>
    <w:rsid w:val="0045198E"/>
    <w:rsid w:val="004549D6"/>
    <w:rsid w:val="00454DE3"/>
    <w:rsid w:val="00454FE2"/>
    <w:rsid w:val="00455D22"/>
    <w:rsid w:val="00455F85"/>
    <w:rsid w:val="004563EC"/>
    <w:rsid w:val="0045708A"/>
    <w:rsid w:val="004576BC"/>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249"/>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C9B"/>
    <w:rsid w:val="004A2E77"/>
    <w:rsid w:val="004A3F15"/>
    <w:rsid w:val="004A425C"/>
    <w:rsid w:val="004A45F3"/>
    <w:rsid w:val="004A4DE4"/>
    <w:rsid w:val="004A6A10"/>
    <w:rsid w:val="004B090A"/>
    <w:rsid w:val="004B113F"/>
    <w:rsid w:val="004B1490"/>
    <w:rsid w:val="004B1883"/>
    <w:rsid w:val="004B2B34"/>
    <w:rsid w:val="004B32AB"/>
    <w:rsid w:val="004B3304"/>
    <w:rsid w:val="004B349E"/>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3B58"/>
    <w:rsid w:val="00504331"/>
    <w:rsid w:val="00504389"/>
    <w:rsid w:val="0050494C"/>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106A"/>
    <w:rsid w:val="0052186A"/>
    <w:rsid w:val="00521BFC"/>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793"/>
    <w:rsid w:val="00561C69"/>
    <w:rsid w:val="00562F63"/>
    <w:rsid w:val="00566A2E"/>
    <w:rsid w:val="00570442"/>
    <w:rsid w:val="00570EC9"/>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E7D"/>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C01B1"/>
    <w:rsid w:val="005C0337"/>
    <w:rsid w:val="005C204C"/>
    <w:rsid w:val="005C47E4"/>
    <w:rsid w:val="005C6485"/>
    <w:rsid w:val="005C6839"/>
    <w:rsid w:val="005C74E7"/>
    <w:rsid w:val="005C7E8A"/>
    <w:rsid w:val="005C7F55"/>
    <w:rsid w:val="005D0993"/>
    <w:rsid w:val="005D0BD9"/>
    <w:rsid w:val="005D158E"/>
    <w:rsid w:val="005D1AF5"/>
    <w:rsid w:val="005D1EA8"/>
    <w:rsid w:val="005D20D5"/>
    <w:rsid w:val="005D28CC"/>
    <w:rsid w:val="005D2FEE"/>
    <w:rsid w:val="005D3C7E"/>
    <w:rsid w:val="005D502A"/>
    <w:rsid w:val="005D5495"/>
    <w:rsid w:val="005D54CE"/>
    <w:rsid w:val="005D634C"/>
    <w:rsid w:val="005D6ECD"/>
    <w:rsid w:val="005D72B3"/>
    <w:rsid w:val="005E0CEC"/>
    <w:rsid w:val="005E0E9A"/>
    <w:rsid w:val="005E0EEE"/>
    <w:rsid w:val="005E0F7C"/>
    <w:rsid w:val="005E0FB7"/>
    <w:rsid w:val="005E20F4"/>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0B38"/>
    <w:rsid w:val="005F19B0"/>
    <w:rsid w:val="005F20B8"/>
    <w:rsid w:val="005F2895"/>
    <w:rsid w:val="005F30E5"/>
    <w:rsid w:val="005F3603"/>
    <w:rsid w:val="005F369B"/>
    <w:rsid w:val="005F374C"/>
    <w:rsid w:val="005F3F8B"/>
    <w:rsid w:val="006008A5"/>
    <w:rsid w:val="00601D1A"/>
    <w:rsid w:val="006020CD"/>
    <w:rsid w:val="00602955"/>
    <w:rsid w:val="0060381C"/>
    <w:rsid w:val="006039D5"/>
    <w:rsid w:val="006047D4"/>
    <w:rsid w:val="00604942"/>
    <w:rsid w:val="00605764"/>
    <w:rsid w:val="00606647"/>
    <w:rsid w:val="00606E80"/>
    <w:rsid w:val="0060764B"/>
    <w:rsid w:val="0061020D"/>
    <w:rsid w:val="00610979"/>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52DD"/>
    <w:rsid w:val="006463DD"/>
    <w:rsid w:val="0064758F"/>
    <w:rsid w:val="00647B77"/>
    <w:rsid w:val="0065094D"/>
    <w:rsid w:val="00650AEA"/>
    <w:rsid w:val="00652A0A"/>
    <w:rsid w:val="006530B0"/>
    <w:rsid w:val="0065324A"/>
    <w:rsid w:val="00653E24"/>
    <w:rsid w:val="0065496E"/>
    <w:rsid w:val="006568EF"/>
    <w:rsid w:val="00657922"/>
    <w:rsid w:val="00657E8C"/>
    <w:rsid w:val="0066020E"/>
    <w:rsid w:val="006616FB"/>
    <w:rsid w:val="00661EAD"/>
    <w:rsid w:val="00662341"/>
    <w:rsid w:val="006628D4"/>
    <w:rsid w:val="00663042"/>
    <w:rsid w:val="0066486A"/>
    <w:rsid w:val="00666BA6"/>
    <w:rsid w:val="00666EFE"/>
    <w:rsid w:val="006672D4"/>
    <w:rsid w:val="00667321"/>
    <w:rsid w:val="00667AD9"/>
    <w:rsid w:val="0067041A"/>
    <w:rsid w:val="00670CDE"/>
    <w:rsid w:val="00671AAB"/>
    <w:rsid w:val="00671C08"/>
    <w:rsid w:val="00671ED7"/>
    <w:rsid w:val="00672E7D"/>
    <w:rsid w:val="0067341D"/>
    <w:rsid w:val="006737F6"/>
    <w:rsid w:val="006755CE"/>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0DDD"/>
    <w:rsid w:val="00692410"/>
    <w:rsid w:val="00692FC6"/>
    <w:rsid w:val="00693614"/>
    <w:rsid w:val="0069421B"/>
    <w:rsid w:val="0069600E"/>
    <w:rsid w:val="0069635D"/>
    <w:rsid w:val="006A0C99"/>
    <w:rsid w:val="006A4C48"/>
    <w:rsid w:val="006A5646"/>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6C9"/>
    <w:rsid w:val="006D4056"/>
    <w:rsid w:val="006D4D72"/>
    <w:rsid w:val="006D5933"/>
    <w:rsid w:val="006D6FCE"/>
    <w:rsid w:val="006E1076"/>
    <w:rsid w:val="006E1C59"/>
    <w:rsid w:val="006E2330"/>
    <w:rsid w:val="006E2A68"/>
    <w:rsid w:val="006E320E"/>
    <w:rsid w:val="006E4633"/>
    <w:rsid w:val="006E4C87"/>
    <w:rsid w:val="006E5A2B"/>
    <w:rsid w:val="006E6873"/>
    <w:rsid w:val="006E6E27"/>
    <w:rsid w:val="006E78A3"/>
    <w:rsid w:val="006F1D6C"/>
    <w:rsid w:val="006F2713"/>
    <w:rsid w:val="006F3573"/>
    <w:rsid w:val="006F3994"/>
    <w:rsid w:val="006F3BEE"/>
    <w:rsid w:val="006F4FE7"/>
    <w:rsid w:val="006F56AE"/>
    <w:rsid w:val="006F5BDF"/>
    <w:rsid w:val="006F6511"/>
    <w:rsid w:val="006F6A21"/>
    <w:rsid w:val="006F7B95"/>
    <w:rsid w:val="0070028E"/>
    <w:rsid w:val="00701740"/>
    <w:rsid w:val="00701EE8"/>
    <w:rsid w:val="0070229D"/>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CB5"/>
    <w:rsid w:val="00724433"/>
    <w:rsid w:val="00724752"/>
    <w:rsid w:val="007248BA"/>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5575"/>
    <w:rsid w:val="007C6422"/>
    <w:rsid w:val="007D15E8"/>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6A3"/>
    <w:rsid w:val="00813957"/>
    <w:rsid w:val="008149FA"/>
    <w:rsid w:val="008212C6"/>
    <w:rsid w:val="008213FD"/>
    <w:rsid w:val="00822C8C"/>
    <w:rsid w:val="00823530"/>
    <w:rsid w:val="00823A92"/>
    <w:rsid w:val="0082489E"/>
    <w:rsid w:val="00825886"/>
    <w:rsid w:val="00825A8F"/>
    <w:rsid w:val="00825FD9"/>
    <w:rsid w:val="00826622"/>
    <w:rsid w:val="0082690B"/>
    <w:rsid w:val="0082762B"/>
    <w:rsid w:val="00830115"/>
    <w:rsid w:val="008316CA"/>
    <w:rsid w:val="0083263C"/>
    <w:rsid w:val="00833081"/>
    <w:rsid w:val="00835374"/>
    <w:rsid w:val="008362F1"/>
    <w:rsid w:val="0083669D"/>
    <w:rsid w:val="0083681D"/>
    <w:rsid w:val="008370D0"/>
    <w:rsid w:val="0084035B"/>
    <w:rsid w:val="00841A4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81"/>
    <w:rsid w:val="008703CE"/>
    <w:rsid w:val="008722A5"/>
    <w:rsid w:val="0087280A"/>
    <w:rsid w:val="0087577D"/>
    <w:rsid w:val="00876D60"/>
    <w:rsid w:val="008777D9"/>
    <w:rsid w:val="00880030"/>
    <w:rsid w:val="008806FA"/>
    <w:rsid w:val="0088190D"/>
    <w:rsid w:val="00881C75"/>
    <w:rsid w:val="0088405B"/>
    <w:rsid w:val="00884396"/>
    <w:rsid w:val="008844E8"/>
    <w:rsid w:val="00884B5C"/>
    <w:rsid w:val="008857FC"/>
    <w:rsid w:val="008868A5"/>
    <w:rsid w:val="0088797A"/>
    <w:rsid w:val="00890867"/>
    <w:rsid w:val="00891A35"/>
    <w:rsid w:val="008941E1"/>
    <w:rsid w:val="00895013"/>
    <w:rsid w:val="008950C6"/>
    <w:rsid w:val="00895412"/>
    <w:rsid w:val="00896057"/>
    <w:rsid w:val="0089783B"/>
    <w:rsid w:val="008A29DF"/>
    <w:rsid w:val="008A3B4A"/>
    <w:rsid w:val="008A5ED3"/>
    <w:rsid w:val="008A600D"/>
    <w:rsid w:val="008B0A11"/>
    <w:rsid w:val="008B38C8"/>
    <w:rsid w:val="008B42A3"/>
    <w:rsid w:val="008B4D45"/>
    <w:rsid w:val="008B505D"/>
    <w:rsid w:val="008B6EB4"/>
    <w:rsid w:val="008B6F8F"/>
    <w:rsid w:val="008B79FD"/>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CB3"/>
    <w:rsid w:val="008D2E18"/>
    <w:rsid w:val="008D3A34"/>
    <w:rsid w:val="008D3C99"/>
    <w:rsid w:val="008D4BA6"/>
    <w:rsid w:val="008D6318"/>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0E95"/>
    <w:rsid w:val="00911303"/>
    <w:rsid w:val="009137F0"/>
    <w:rsid w:val="00913907"/>
    <w:rsid w:val="00915C34"/>
    <w:rsid w:val="00915EC1"/>
    <w:rsid w:val="00916218"/>
    <w:rsid w:val="009173C7"/>
    <w:rsid w:val="009200B3"/>
    <w:rsid w:val="0092070B"/>
    <w:rsid w:val="00920FAA"/>
    <w:rsid w:val="00920FB8"/>
    <w:rsid w:val="009211E6"/>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4FA5"/>
    <w:rsid w:val="0093573C"/>
    <w:rsid w:val="00935BFC"/>
    <w:rsid w:val="00935D48"/>
    <w:rsid w:val="0093603A"/>
    <w:rsid w:val="009370BA"/>
    <w:rsid w:val="009374F5"/>
    <w:rsid w:val="0094004D"/>
    <w:rsid w:val="0094009B"/>
    <w:rsid w:val="00943374"/>
    <w:rsid w:val="00943B1E"/>
    <w:rsid w:val="00943C11"/>
    <w:rsid w:val="0094404F"/>
    <w:rsid w:val="009449D8"/>
    <w:rsid w:val="009455D9"/>
    <w:rsid w:val="00945AB0"/>
    <w:rsid w:val="00947C90"/>
    <w:rsid w:val="00950038"/>
    <w:rsid w:val="00951613"/>
    <w:rsid w:val="00952BE6"/>
    <w:rsid w:val="0095489E"/>
    <w:rsid w:val="009554D3"/>
    <w:rsid w:val="00955769"/>
    <w:rsid w:val="00956849"/>
    <w:rsid w:val="00957A5A"/>
    <w:rsid w:val="00961219"/>
    <w:rsid w:val="00961CB1"/>
    <w:rsid w:val="00963BE3"/>
    <w:rsid w:val="0096413C"/>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596F"/>
    <w:rsid w:val="00986647"/>
    <w:rsid w:val="0098671D"/>
    <w:rsid w:val="009877DA"/>
    <w:rsid w:val="0099122C"/>
    <w:rsid w:val="00992510"/>
    <w:rsid w:val="00992A9E"/>
    <w:rsid w:val="009932D1"/>
    <w:rsid w:val="00993A56"/>
    <w:rsid w:val="00994BA9"/>
    <w:rsid w:val="00996573"/>
    <w:rsid w:val="0099682B"/>
    <w:rsid w:val="00997040"/>
    <w:rsid w:val="00997B57"/>
    <w:rsid w:val="009A0300"/>
    <w:rsid w:val="009A1E6A"/>
    <w:rsid w:val="009A33BA"/>
    <w:rsid w:val="009A3DD8"/>
    <w:rsid w:val="009A3E32"/>
    <w:rsid w:val="009A4D4E"/>
    <w:rsid w:val="009A6218"/>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4ADA"/>
    <w:rsid w:val="009D628B"/>
    <w:rsid w:val="009E09A0"/>
    <w:rsid w:val="009E0B75"/>
    <w:rsid w:val="009E1335"/>
    <w:rsid w:val="009E1B16"/>
    <w:rsid w:val="009E2BAD"/>
    <w:rsid w:val="009E32B0"/>
    <w:rsid w:val="009E50D2"/>
    <w:rsid w:val="009E5357"/>
    <w:rsid w:val="009E64AB"/>
    <w:rsid w:val="009E6CD9"/>
    <w:rsid w:val="009F0723"/>
    <w:rsid w:val="009F21CF"/>
    <w:rsid w:val="009F2676"/>
    <w:rsid w:val="009F2B7B"/>
    <w:rsid w:val="009F367F"/>
    <w:rsid w:val="009F3BE5"/>
    <w:rsid w:val="009F43C0"/>
    <w:rsid w:val="009F47C2"/>
    <w:rsid w:val="009F528D"/>
    <w:rsid w:val="009F60BF"/>
    <w:rsid w:val="009F66AC"/>
    <w:rsid w:val="009F6AB0"/>
    <w:rsid w:val="009F6D81"/>
    <w:rsid w:val="009F71A3"/>
    <w:rsid w:val="009F7FEF"/>
    <w:rsid w:val="00A00242"/>
    <w:rsid w:val="00A003C0"/>
    <w:rsid w:val="00A00A6F"/>
    <w:rsid w:val="00A01E2C"/>
    <w:rsid w:val="00A01E4A"/>
    <w:rsid w:val="00A02197"/>
    <w:rsid w:val="00A02494"/>
    <w:rsid w:val="00A05D72"/>
    <w:rsid w:val="00A06DB0"/>
    <w:rsid w:val="00A07266"/>
    <w:rsid w:val="00A0735C"/>
    <w:rsid w:val="00A07A90"/>
    <w:rsid w:val="00A1044D"/>
    <w:rsid w:val="00A107A4"/>
    <w:rsid w:val="00A10B3C"/>
    <w:rsid w:val="00A114CE"/>
    <w:rsid w:val="00A12374"/>
    <w:rsid w:val="00A13F3D"/>
    <w:rsid w:val="00A14CC1"/>
    <w:rsid w:val="00A15936"/>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729"/>
    <w:rsid w:val="00A36B9D"/>
    <w:rsid w:val="00A3790D"/>
    <w:rsid w:val="00A379BE"/>
    <w:rsid w:val="00A40D3E"/>
    <w:rsid w:val="00A42DC1"/>
    <w:rsid w:val="00A42FEB"/>
    <w:rsid w:val="00A436C8"/>
    <w:rsid w:val="00A445BA"/>
    <w:rsid w:val="00A45031"/>
    <w:rsid w:val="00A4702D"/>
    <w:rsid w:val="00A47FC5"/>
    <w:rsid w:val="00A503B2"/>
    <w:rsid w:val="00A50590"/>
    <w:rsid w:val="00A526DD"/>
    <w:rsid w:val="00A528D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4479"/>
    <w:rsid w:val="00A7478B"/>
    <w:rsid w:val="00A766B1"/>
    <w:rsid w:val="00A776AE"/>
    <w:rsid w:val="00A80518"/>
    <w:rsid w:val="00A80BF6"/>
    <w:rsid w:val="00A80CC0"/>
    <w:rsid w:val="00A81004"/>
    <w:rsid w:val="00A814BC"/>
    <w:rsid w:val="00A81D28"/>
    <w:rsid w:val="00A81F72"/>
    <w:rsid w:val="00A8222D"/>
    <w:rsid w:val="00A84BCA"/>
    <w:rsid w:val="00A8504D"/>
    <w:rsid w:val="00A85605"/>
    <w:rsid w:val="00A865ED"/>
    <w:rsid w:val="00A869E3"/>
    <w:rsid w:val="00A86BC6"/>
    <w:rsid w:val="00A87A61"/>
    <w:rsid w:val="00A90A4B"/>
    <w:rsid w:val="00A917D8"/>
    <w:rsid w:val="00A9180B"/>
    <w:rsid w:val="00A919CC"/>
    <w:rsid w:val="00A92B03"/>
    <w:rsid w:val="00A92C90"/>
    <w:rsid w:val="00A948AF"/>
    <w:rsid w:val="00A94BB6"/>
    <w:rsid w:val="00A95B05"/>
    <w:rsid w:val="00A95FA8"/>
    <w:rsid w:val="00A96095"/>
    <w:rsid w:val="00A9634F"/>
    <w:rsid w:val="00A963B6"/>
    <w:rsid w:val="00AA0D69"/>
    <w:rsid w:val="00AA123E"/>
    <w:rsid w:val="00AA2917"/>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EF5"/>
    <w:rsid w:val="00AB7F95"/>
    <w:rsid w:val="00AC1D28"/>
    <w:rsid w:val="00AC29C3"/>
    <w:rsid w:val="00AC334B"/>
    <w:rsid w:val="00AC3F7A"/>
    <w:rsid w:val="00AC5593"/>
    <w:rsid w:val="00AC7A13"/>
    <w:rsid w:val="00AD02D7"/>
    <w:rsid w:val="00AD14B2"/>
    <w:rsid w:val="00AD1EEA"/>
    <w:rsid w:val="00AD2B04"/>
    <w:rsid w:val="00AD2C46"/>
    <w:rsid w:val="00AD34FD"/>
    <w:rsid w:val="00AD42DD"/>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1BCB"/>
    <w:rsid w:val="00AF1D0F"/>
    <w:rsid w:val="00AF23C0"/>
    <w:rsid w:val="00AF28F8"/>
    <w:rsid w:val="00AF3940"/>
    <w:rsid w:val="00AF3BDE"/>
    <w:rsid w:val="00AF40D3"/>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60F"/>
    <w:rsid w:val="00B267D0"/>
    <w:rsid w:val="00B27550"/>
    <w:rsid w:val="00B27DDC"/>
    <w:rsid w:val="00B30112"/>
    <w:rsid w:val="00B30A97"/>
    <w:rsid w:val="00B321BB"/>
    <w:rsid w:val="00B331E4"/>
    <w:rsid w:val="00B33362"/>
    <w:rsid w:val="00B34196"/>
    <w:rsid w:val="00B345CB"/>
    <w:rsid w:val="00B34DC6"/>
    <w:rsid w:val="00B35C1E"/>
    <w:rsid w:val="00B35ECA"/>
    <w:rsid w:val="00B36A1F"/>
    <w:rsid w:val="00B36F42"/>
    <w:rsid w:val="00B36F4F"/>
    <w:rsid w:val="00B417E5"/>
    <w:rsid w:val="00B42EFE"/>
    <w:rsid w:val="00B42FDB"/>
    <w:rsid w:val="00B43766"/>
    <w:rsid w:val="00B447A1"/>
    <w:rsid w:val="00B45079"/>
    <w:rsid w:val="00B45FF2"/>
    <w:rsid w:val="00B46A84"/>
    <w:rsid w:val="00B47F00"/>
    <w:rsid w:val="00B50D4A"/>
    <w:rsid w:val="00B51120"/>
    <w:rsid w:val="00B514E7"/>
    <w:rsid w:val="00B516C0"/>
    <w:rsid w:val="00B51735"/>
    <w:rsid w:val="00B53B08"/>
    <w:rsid w:val="00B54EBB"/>
    <w:rsid w:val="00B56326"/>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05CD"/>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6481"/>
    <w:rsid w:val="00B9735A"/>
    <w:rsid w:val="00B97B4F"/>
    <w:rsid w:val="00BA08DB"/>
    <w:rsid w:val="00BA0A4E"/>
    <w:rsid w:val="00BA0BC8"/>
    <w:rsid w:val="00BA16AC"/>
    <w:rsid w:val="00BA1A48"/>
    <w:rsid w:val="00BA1EA2"/>
    <w:rsid w:val="00BA20B1"/>
    <w:rsid w:val="00BA27AB"/>
    <w:rsid w:val="00BA49A8"/>
    <w:rsid w:val="00BA4F45"/>
    <w:rsid w:val="00BA5084"/>
    <w:rsid w:val="00BB2947"/>
    <w:rsid w:val="00BB3698"/>
    <w:rsid w:val="00BB3BCF"/>
    <w:rsid w:val="00BB44CD"/>
    <w:rsid w:val="00BB536E"/>
    <w:rsid w:val="00BB56EF"/>
    <w:rsid w:val="00BB5DB7"/>
    <w:rsid w:val="00BB6038"/>
    <w:rsid w:val="00BB6ECE"/>
    <w:rsid w:val="00BB7F3E"/>
    <w:rsid w:val="00BC0A7F"/>
    <w:rsid w:val="00BC1F7F"/>
    <w:rsid w:val="00BC3130"/>
    <w:rsid w:val="00BC340B"/>
    <w:rsid w:val="00BC439A"/>
    <w:rsid w:val="00BC4480"/>
    <w:rsid w:val="00BC4759"/>
    <w:rsid w:val="00BC62B8"/>
    <w:rsid w:val="00BC6560"/>
    <w:rsid w:val="00BC6C7B"/>
    <w:rsid w:val="00BC726E"/>
    <w:rsid w:val="00BC7396"/>
    <w:rsid w:val="00BC7B92"/>
    <w:rsid w:val="00BD00E3"/>
    <w:rsid w:val="00BD1EA3"/>
    <w:rsid w:val="00BD25DB"/>
    <w:rsid w:val="00BD2D86"/>
    <w:rsid w:val="00BD3CC9"/>
    <w:rsid w:val="00BD4AB3"/>
    <w:rsid w:val="00BD53A2"/>
    <w:rsid w:val="00BD6134"/>
    <w:rsid w:val="00BD6BB8"/>
    <w:rsid w:val="00BD6FDA"/>
    <w:rsid w:val="00BE0244"/>
    <w:rsid w:val="00BE0372"/>
    <w:rsid w:val="00BE1AC6"/>
    <w:rsid w:val="00BE1F79"/>
    <w:rsid w:val="00BE272C"/>
    <w:rsid w:val="00BE426C"/>
    <w:rsid w:val="00BE538B"/>
    <w:rsid w:val="00BE64CF"/>
    <w:rsid w:val="00BE68BB"/>
    <w:rsid w:val="00BE6CC3"/>
    <w:rsid w:val="00BE6FF7"/>
    <w:rsid w:val="00BF0B95"/>
    <w:rsid w:val="00BF35FE"/>
    <w:rsid w:val="00BF4DAF"/>
    <w:rsid w:val="00BF5048"/>
    <w:rsid w:val="00BF5813"/>
    <w:rsid w:val="00BF6632"/>
    <w:rsid w:val="00BF7E53"/>
    <w:rsid w:val="00C001C6"/>
    <w:rsid w:val="00C03AA1"/>
    <w:rsid w:val="00C043CF"/>
    <w:rsid w:val="00C11B60"/>
    <w:rsid w:val="00C139F1"/>
    <w:rsid w:val="00C143F3"/>
    <w:rsid w:val="00C1543B"/>
    <w:rsid w:val="00C16AC6"/>
    <w:rsid w:val="00C16C12"/>
    <w:rsid w:val="00C202BB"/>
    <w:rsid w:val="00C20730"/>
    <w:rsid w:val="00C211E9"/>
    <w:rsid w:val="00C213C1"/>
    <w:rsid w:val="00C22820"/>
    <w:rsid w:val="00C23627"/>
    <w:rsid w:val="00C2418D"/>
    <w:rsid w:val="00C248A2"/>
    <w:rsid w:val="00C25E2E"/>
    <w:rsid w:val="00C26086"/>
    <w:rsid w:val="00C26371"/>
    <w:rsid w:val="00C26395"/>
    <w:rsid w:val="00C273EE"/>
    <w:rsid w:val="00C303BF"/>
    <w:rsid w:val="00C31184"/>
    <w:rsid w:val="00C31F45"/>
    <w:rsid w:val="00C32653"/>
    <w:rsid w:val="00C328DE"/>
    <w:rsid w:val="00C32F81"/>
    <w:rsid w:val="00C33897"/>
    <w:rsid w:val="00C338C3"/>
    <w:rsid w:val="00C3517B"/>
    <w:rsid w:val="00C36D23"/>
    <w:rsid w:val="00C413BA"/>
    <w:rsid w:val="00C4192B"/>
    <w:rsid w:val="00C43694"/>
    <w:rsid w:val="00C43E07"/>
    <w:rsid w:val="00C44CFE"/>
    <w:rsid w:val="00C45806"/>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0687"/>
    <w:rsid w:val="00C62778"/>
    <w:rsid w:val="00C62949"/>
    <w:rsid w:val="00C638A4"/>
    <w:rsid w:val="00C6393F"/>
    <w:rsid w:val="00C6515D"/>
    <w:rsid w:val="00C720A4"/>
    <w:rsid w:val="00C7264A"/>
    <w:rsid w:val="00C72E20"/>
    <w:rsid w:val="00C73640"/>
    <w:rsid w:val="00C739CA"/>
    <w:rsid w:val="00C741B1"/>
    <w:rsid w:val="00C74B05"/>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91D22"/>
    <w:rsid w:val="00C92295"/>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3E07"/>
    <w:rsid w:val="00CD4B4F"/>
    <w:rsid w:val="00CD4C5C"/>
    <w:rsid w:val="00CD4CA7"/>
    <w:rsid w:val="00CD53D8"/>
    <w:rsid w:val="00CD5CA6"/>
    <w:rsid w:val="00CD622D"/>
    <w:rsid w:val="00CE03BD"/>
    <w:rsid w:val="00CE0638"/>
    <w:rsid w:val="00CE08BD"/>
    <w:rsid w:val="00CE16AC"/>
    <w:rsid w:val="00CE1B31"/>
    <w:rsid w:val="00CE2436"/>
    <w:rsid w:val="00CE3507"/>
    <w:rsid w:val="00CE3CC5"/>
    <w:rsid w:val="00CE464F"/>
    <w:rsid w:val="00CE4FEB"/>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6F3"/>
    <w:rsid w:val="00D12BBD"/>
    <w:rsid w:val="00D15251"/>
    <w:rsid w:val="00D15A6E"/>
    <w:rsid w:val="00D15CDE"/>
    <w:rsid w:val="00D217C8"/>
    <w:rsid w:val="00D23623"/>
    <w:rsid w:val="00D253EF"/>
    <w:rsid w:val="00D2579E"/>
    <w:rsid w:val="00D26044"/>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2752"/>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82B"/>
    <w:rsid w:val="00D6290D"/>
    <w:rsid w:val="00D63250"/>
    <w:rsid w:val="00D64B48"/>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C96"/>
    <w:rsid w:val="00D81E91"/>
    <w:rsid w:val="00D82C2C"/>
    <w:rsid w:val="00D82DA0"/>
    <w:rsid w:val="00D83F41"/>
    <w:rsid w:val="00D84407"/>
    <w:rsid w:val="00D84A5C"/>
    <w:rsid w:val="00D85246"/>
    <w:rsid w:val="00D856E6"/>
    <w:rsid w:val="00D85BF2"/>
    <w:rsid w:val="00D860A4"/>
    <w:rsid w:val="00D86454"/>
    <w:rsid w:val="00D90664"/>
    <w:rsid w:val="00D91388"/>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1BBA"/>
    <w:rsid w:val="00DD2632"/>
    <w:rsid w:val="00DD363A"/>
    <w:rsid w:val="00DD3E6F"/>
    <w:rsid w:val="00DD403A"/>
    <w:rsid w:val="00DD534A"/>
    <w:rsid w:val="00DD5385"/>
    <w:rsid w:val="00DD7E24"/>
    <w:rsid w:val="00DE0677"/>
    <w:rsid w:val="00DE195A"/>
    <w:rsid w:val="00DE19F4"/>
    <w:rsid w:val="00DE1C08"/>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192C"/>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B13"/>
    <w:rsid w:val="00E26BF5"/>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AB2"/>
    <w:rsid w:val="00E52E64"/>
    <w:rsid w:val="00E55228"/>
    <w:rsid w:val="00E55607"/>
    <w:rsid w:val="00E559F0"/>
    <w:rsid w:val="00E562BF"/>
    <w:rsid w:val="00E5697F"/>
    <w:rsid w:val="00E56B89"/>
    <w:rsid w:val="00E56D66"/>
    <w:rsid w:val="00E57783"/>
    <w:rsid w:val="00E6002C"/>
    <w:rsid w:val="00E607AB"/>
    <w:rsid w:val="00E6185F"/>
    <w:rsid w:val="00E61B2E"/>
    <w:rsid w:val="00E6298E"/>
    <w:rsid w:val="00E62DFB"/>
    <w:rsid w:val="00E6394B"/>
    <w:rsid w:val="00E64DBE"/>
    <w:rsid w:val="00E66063"/>
    <w:rsid w:val="00E669BA"/>
    <w:rsid w:val="00E672D9"/>
    <w:rsid w:val="00E672EA"/>
    <w:rsid w:val="00E7020A"/>
    <w:rsid w:val="00E74476"/>
    <w:rsid w:val="00E75B83"/>
    <w:rsid w:val="00E77A2F"/>
    <w:rsid w:val="00E80511"/>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07425"/>
    <w:rsid w:val="00F10C03"/>
    <w:rsid w:val="00F116E5"/>
    <w:rsid w:val="00F123B4"/>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77EC"/>
    <w:rsid w:val="00F50E2F"/>
    <w:rsid w:val="00F511D9"/>
    <w:rsid w:val="00F5137E"/>
    <w:rsid w:val="00F53130"/>
    <w:rsid w:val="00F536FF"/>
    <w:rsid w:val="00F53E99"/>
    <w:rsid w:val="00F549E1"/>
    <w:rsid w:val="00F54A62"/>
    <w:rsid w:val="00F54D96"/>
    <w:rsid w:val="00F54F57"/>
    <w:rsid w:val="00F55F77"/>
    <w:rsid w:val="00F567C0"/>
    <w:rsid w:val="00F5680F"/>
    <w:rsid w:val="00F56B49"/>
    <w:rsid w:val="00F56B4F"/>
    <w:rsid w:val="00F57A00"/>
    <w:rsid w:val="00F61076"/>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58B"/>
    <w:rsid w:val="00F8485C"/>
    <w:rsid w:val="00F85E7F"/>
    <w:rsid w:val="00F87EE1"/>
    <w:rsid w:val="00F91406"/>
    <w:rsid w:val="00F921C7"/>
    <w:rsid w:val="00F92242"/>
    <w:rsid w:val="00F935FB"/>
    <w:rsid w:val="00F93D1B"/>
    <w:rsid w:val="00F94EC4"/>
    <w:rsid w:val="00F956B2"/>
    <w:rsid w:val="00F95CFE"/>
    <w:rsid w:val="00F96B00"/>
    <w:rsid w:val="00F971A0"/>
    <w:rsid w:val="00F977DD"/>
    <w:rsid w:val="00F97FD9"/>
    <w:rsid w:val="00FA04BF"/>
    <w:rsid w:val="00FA0FC8"/>
    <w:rsid w:val="00FA17A0"/>
    <w:rsid w:val="00FA29FA"/>
    <w:rsid w:val="00FA2A54"/>
    <w:rsid w:val="00FA2E09"/>
    <w:rsid w:val="00FA55D8"/>
    <w:rsid w:val="00FA5AEF"/>
    <w:rsid w:val="00FA7C5D"/>
    <w:rsid w:val="00FB39BE"/>
    <w:rsid w:val="00FB4095"/>
    <w:rsid w:val="00FB461A"/>
    <w:rsid w:val="00FB4999"/>
    <w:rsid w:val="00FB4D9F"/>
    <w:rsid w:val="00FB4E34"/>
    <w:rsid w:val="00FB5E1A"/>
    <w:rsid w:val="00FB71A0"/>
    <w:rsid w:val="00FB77C6"/>
    <w:rsid w:val="00FC1814"/>
    <w:rsid w:val="00FC5F8B"/>
    <w:rsid w:val="00FC6706"/>
    <w:rsid w:val="00FC67ED"/>
    <w:rsid w:val="00FC79B6"/>
    <w:rsid w:val="00FC7DF8"/>
    <w:rsid w:val="00FD14AC"/>
    <w:rsid w:val="00FD20CC"/>
    <w:rsid w:val="00FD2706"/>
    <w:rsid w:val="00FD30A8"/>
    <w:rsid w:val="00FD3C7F"/>
    <w:rsid w:val="00FD523C"/>
    <w:rsid w:val="00FD5689"/>
    <w:rsid w:val="00FD67A9"/>
    <w:rsid w:val="00FD6F26"/>
    <w:rsid w:val="00FD7D5B"/>
    <w:rsid w:val="00FE08FB"/>
    <w:rsid w:val="00FE3047"/>
    <w:rsid w:val="00FE3E66"/>
    <w:rsid w:val="00FE7023"/>
    <w:rsid w:val="00FE7502"/>
    <w:rsid w:val="00FF13E9"/>
    <w:rsid w:val="00FF266C"/>
    <w:rsid w:val="00FF2689"/>
    <w:rsid w:val="00FF38B1"/>
    <w:rsid w:val="00FF3F9E"/>
    <w:rsid w:val="00FF418A"/>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b.eshia.ir/13104/4/158/%D8%A7%D9%84%D8%AA%D8%AD%D9%82%D9%8A%D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711</Words>
  <Characters>4058</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250</cp:revision>
  <cp:lastPrinted>2023-12-09T08:15:00Z</cp:lastPrinted>
  <dcterms:created xsi:type="dcterms:W3CDTF">2023-10-18T07:30:00Z</dcterms:created>
  <dcterms:modified xsi:type="dcterms:W3CDTF">2023-12-12T08:30:00Z</dcterms:modified>
  <dc:language>العربية</dc:language>
</cp:coreProperties>
</file>