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682D800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4DE03D97" w14:textId="77777777" w:rsidR="009E3175" w:rsidRPr="009E3175" w:rsidRDefault="009E3175" w:rsidP="009E3175">
      <w:pPr>
        <w:rPr>
          <w:rtl/>
          <w:lang w:bidi="ar-IQ"/>
        </w:rPr>
      </w:pPr>
      <w:r w:rsidRPr="009E3175">
        <w:rPr>
          <w:rtl/>
          <w:lang w:bidi="ar-IQ"/>
        </w:rPr>
        <w:t>قلنا يقع الكلام في ثلاث جهات، الجهة الأولى في تعيين حكم الثوب قبل رجوع ألف إلى محلّ الابتلاء، وقلنا إنّه على المبنى الأوّل والثالث والرابع يجب الاجتناب عنه وإنّما لا يجب الاجتناب عنه على المبنى الثاني.</w:t>
      </w:r>
    </w:p>
    <w:p w14:paraId="2EA7B72D" w14:textId="3FCF7624" w:rsidR="009E3175" w:rsidRDefault="009E3175" w:rsidP="009E3175">
      <w:pPr>
        <w:rPr>
          <w:rtl/>
          <w:lang w:bidi="ar-IQ"/>
        </w:rPr>
      </w:pPr>
      <w:r w:rsidRPr="009E3175">
        <w:rPr>
          <w:rtl/>
          <w:lang w:bidi="ar-IQ"/>
        </w:rPr>
        <w:t>والجهة الثانية في بيان حكم ألف بعد المراحل الأربعة كلّها أي بعد الرجوع إلى محلّ الابتلاء، فقلنا هنا أيضا</w:t>
      </w:r>
      <w:r w:rsidR="00685CFB">
        <w:rPr>
          <w:rFonts w:hint="cs"/>
          <w:rtl/>
          <w:lang w:bidi="ar-IQ"/>
        </w:rPr>
        <w:t>ً</w:t>
      </w:r>
      <w:r w:rsidRPr="009E3175">
        <w:rPr>
          <w:rtl/>
          <w:lang w:bidi="ar-IQ"/>
        </w:rPr>
        <w:t xml:space="preserve"> لا بدّ أن نبحث في حكمه بحسب المباني الأربعة.</w:t>
      </w:r>
    </w:p>
    <w:p w14:paraId="14F4228A" w14:textId="56BEACD7" w:rsidR="00685CFB" w:rsidRPr="009E3175" w:rsidRDefault="00685CFB" w:rsidP="009E3175">
      <w:pPr>
        <w:rPr>
          <w:b/>
          <w:bCs/>
          <w:sz w:val="24"/>
          <w:szCs w:val="24"/>
          <w:rtl/>
          <w:lang w:bidi="ar-IQ"/>
        </w:rPr>
      </w:pPr>
      <w:r w:rsidRPr="00685CFB">
        <w:rPr>
          <w:rFonts w:hint="cs"/>
          <w:b/>
          <w:bCs/>
          <w:sz w:val="24"/>
          <w:szCs w:val="24"/>
          <w:rtl/>
          <w:lang w:bidi="ar-IQ"/>
        </w:rPr>
        <w:t>الجهة الثانية على مبنى السيّد الخوئي رضوان الله عليه</w:t>
      </w:r>
    </w:p>
    <w:p w14:paraId="732B13B5" w14:textId="32DA498E" w:rsidR="009E3175" w:rsidRPr="009E3175" w:rsidRDefault="009E3175" w:rsidP="00A73935">
      <w:pPr>
        <w:rPr>
          <w:rtl/>
          <w:lang w:bidi="ar-IQ"/>
        </w:rPr>
      </w:pPr>
      <w:r w:rsidRPr="009E3175">
        <w:rPr>
          <w:rtl/>
          <w:lang w:bidi="ar-IQ"/>
        </w:rPr>
        <w:t>أمّا على مبنى الأوّل مبنى السيّد الخوئيّ فيقال بوجوب الاجتناب عن ألف؛ لوقوع التعارض بين الأصل الجاري في ألف والأصل الجاري في باء</w:t>
      </w:r>
      <w:r w:rsidR="00F46574">
        <w:rPr>
          <w:rFonts w:hint="cs"/>
          <w:rtl/>
          <w:lang w:bidi="ar-IQ"/>
        </w:rPr>
        <w:t>،</w:t>
      </w:r>
      <w:r w:rsidRPr="009E3175">
        <w:rPr>
          <w:rtl/>
          <w:lang w:bidi="ar-IQ"/>
        </w:rPr>
        <w:t xml:space="preserve"> وليس أحدهما مقدّما</w:t>
      </w:r>
      <w:r w:rsidR="00F46574">
        <w:rPr>
          <w:rFonts w:hint="cs"/>
          <w:rtl/>
          <w:lang w:bidi="ar-IQ"/>
        </w:rPr>
        <w:t>ً</w:t>
      </w:r>
      <w:r w:rsidRPr="009E3175">
        <w:rPr>
          <w:rtl/>
          <w:lang w:bidi="ar-IQ"/>
        </w:rPr>
        <w:t xml:space="preserve"> زمانا</w:t>
      </w:r>
      <w:r w:rsidR="00F46574">
        <w:rPr>
          <w:rFonts w:hint="cs"/>
          <w:rtl/>
          <w:lang w:bidi="ar-IQ"/>
        </w:rPr>
        <w:t>ً</w:t>
      </w:r>
      <w:r w:rsidRPr="009E3175">
        <w:rPr>
          <w:rtl/>
          <w:lang w:bidi="ar-IQ"/>
        </w:rPr>
        <w:t xml:space="preserve"> على الآخر؛ لأنّ السيّد الخوئي يبني على اعتبار التقدّم والتأخّر الزمانيّين، فبما أنّ العلمين الإجماليّين حصلا في زمان واحد</w:t>
      </w:r>
      <w:r w:rsidR="00A73935">
        <w:rPr>
          <w:rFonts w:hint="cs"/>
          <w:rtl/>
          <w:lang w:bidi="ar-IQ"/>
        </w:rPr>
        <w:t>،</w:t>
      </w:r>
      <w:r w:rsidRPr="009E3175">
        <w:rPr>
          <w:rtl/>
          <w:lang w:bidi="ar-IQ"/>
        </w:rPr>
        <w:t xml:space="preserve"> </w:t>
      </w:r>
      <w:r w:rsidR="00E3452B">
        <w:rPr>
          <w:rFonts w:hint="cs"/>
          <w:rtl/>
          <w:lang w:bidi="ar-IQ"/>
        </w:rPr>
        <w:t>[</w:t>
      </w:r>
      <w:r w:rsidR="006A268B">
        <w:rPr>
          <w:rFonts w:hint="cs"/>
          <w:rtl/>
          <w:lang w:bidi="ar-IQ"/>
        </w:rPr>
        <w:t>ف</w:t>
      </w:r>
      <w:r w:rsidR="00E3452B">
        <w:rPr>
          <w:rFonts w:hint="cs"/>
          <w:rtl/>
          <w:lang w:bidi="ar-IQ"/>
        </w:rPr>
        <w:t>الأصل الجاري في باء لم يسقط بالتعارض في زمان سابق حتّى يبقى الأصل الجاري في ألف سليماً عن المعارض]</w:t>
      </w:r>
      <w:r w:rsidR="006A268B">
        <w:rPr>
          <w:rFonts w:hint="cs"/>
          <w:rtl/>
          <w:lang w:bidi="ar-IQ"/>
        </w:rPr>
        <w:t>، ف</w:t>
      </w:r>
      <w:r w:rsidRPr="009E3175">
        <w:rPr>
          <w:rtl/>
          <w:lang w:bidi="ar-IQ"/>
        </w:rPr>
        <w:t>الأصل الجاري في ألف والأصل الجاري في باء يتعارضان ويتساقطان</w:t>
      </w:r>
      <w:r w:rsidR="001D482B">
        <w:rPr>
          <w:rFonts w:hint="cs"/>
          <w:rtl/>
          <w:lang w:bidi="ar-IQ"/>
        </w:rPr>
        <w:t>، [وبالتالي يجب الاجتناب عن ألف]</w:t>
      </w:r>
      <w:r w:rsidRPr="009E3175">
        <w:rPr>
          <w:rtl/>
          <w:lang w:bidi="ar-IQ"/>
        </w:rPr>
        <w:t>.</w:t>
      </w:r>
    </w:p>
    <w:p w14:paraId="0FABBC49" w14:textId="7DD60648" w:rsidR="00812240" w:rsidRPr="009E3175" w:rsidRDefault="00812240" w:rsidP="00812240">
      <w:pPr>
        <w:rPr>
          <w:b/>
          <w:bCs/>
          <w:sz w:val="24"/>
          <w:szCs w:val="24"/>
          <w:rtl/>
          <w:lang w:bidi="ar-IQ"/>
        </w:rPr>
      </w:pPr>
      <w:r w:rsidRPr="00685CFB">
        <w:rPr>
          <w:rFonts w:hint="cs"/>
          <w:b/>
          <w:bCs/>
          <w:sz w:val="24"/>
          <w:szCs w:val="24"/>
          <w:rtl/>
          <w:lang w:bidi="ar-IQ"/>
        </w:rPr>
        <w:t xml:space="preserve">الجهة الثانية على مبنى </w:t>
      </w:r>
      <w:r>
        <w:rPr>
          <w:rFonts w:hint="cs"/>
          <w:b/>
          <w:bCs/>
          <w:sz w:val="24"/>
          <w:szCs w:val="24"/>
          <w:rtl/>
          <w:lang w:bidi="ar-IQ"/>
        </w:rPr>
        <w:t>الشيخ الأنصاري</w:t>
      </w:r>
      <w:r w:rsidRPr="00685CFB">
        <w:rPr>
          <w:rFonts w:hint="cs"/>
          <w:b/>
          <w:bCs/>
          <w:sz w:val="24"/>
          <w:szCs w:val="24"/>
          <w:rtl/>
          <w:lang w:bidi="ar-IQ"/>
        </w:rPr>
        <w:t xml:space="preserve"> رضوان الله عليه</w:t>
      </w:r>
    </w:p>
    <w:p w14:paraId="548DF2DF" w14:textId="00D28A09" w:rsidR="009E3175" w:rsidRPr="009E3175" w:rsidRDefault="009E3175" w:rsidP="00893738">
      <w:pPr>
        <w:rPr>
          <w:rtl/>
        </w:rPr>
      </w:pPr>
      <w:r w:rsidRPr="009E3175">
        <w:rPr>
          <w:rtl/>
          <w:lang w:bidi="ar-IQ"/>
        </w:rPr>
        <w:t>وأمّا على مبنى الشيخ الأنصاريّ</w:t>
      </w:r>
      <w:r w:rsidR="00893738">
        <w:rPr>
          <w:rFonts w:hint="cs"/>
          <w:b/>
          <w:bCs/>
          <w:rtl/>
          <w:lang w:bidi="fa-IR"/>
        </w:rPr>
        <w:t xml:space="preserve"> </w:t>
      </w:r>
      <w:r w:rsidRPr="009E3175">
        <w:rPr>
          <w:b/>
          <w:bCs/>
          <w:rtl/>
          <w:lang w:bidi="fa-IR"/>
        </w:rPr>
        <w:t xml:space="preserve">فقد </w:t>
      </w:r>
      <w:r w:rsidRPr="009E3175">
        <w:rPr>
          <w:b/>
          <w:bCs/>
          <w:rtl/>
        </w:rPr>
        <w:t>يقال</w:t>
      </w:r>
      <w:r w:rsidRPr="009E3175">
        <w:rPr>
          <w:rtl/>
        </w:rPr>
        <w:t xml:space="preserve"> بأنّه على مبناه بما أنّه لا يرى تأثير التقدّم والتأخّر الزمانيّ ويقول بأنّ الأصل المتقدّم رتبة يجري والأصل المتأخّر رتبة لا يجري وهنا لا يوجد التقدّم والتأخّر؛ لأنّ العلمين الإجماليّين حصلا دفعة واحدة واحتجنا إلى الأصل المؤمّن دفعة واحدة، وبالتالي لا تتساقط هذه الأصول المؤمّنة فيجري الأصل المؤمّن في ألف.</w:t>
      </w:r>
    </w:p>
    <w:p w14:paraId="4FEC3EEB" w14:textId="77777777" w:rsidR="006E63A6" w:rsidRDefault="009E3175" w:rsidP="009E3175">
      <w:pPr>
        <w:rPr>
          <w:rtl/>
        </w:rPr>
      </w:pPr>
      <w:r w:rsidRPr="009E3175">
        <w:rPr>
          <w:b/>
          <w:bCs/>
          <w:rtl/>
        </w:rPr>
        <w:t>وفي مقابل ذلك قد يقال</w:t>
      </w:r>
      <w:r w:rsidRPr="009E3175">
        <w:rPr>
          <w:rtl/>
        </w:rPr>
        <w:t xml:space="preserve"> بأنّ الأصل المؤمّن الجاري في باء لا يتساقط مع الأصل المؤمّن الجاري في ألف بلحاظ جميع آثار أصالة الطهارة الجارية في ألف، وأصالة الطهارة في باء وأصالة الطهارة في ألف لا تتساقط بلحاظ جميع آثار الطهارة في ألف؛ لأنّ آثار الطهارة في ألف على قسمين، قسم من تلك الآثار نسمّيها بالآثار المباشرة لطهارة ألف، </w:t>
      </w:r>
      <w:r w:rsidR="005D1C2A">
        <w:rPr>
          <w:rFonts w:hint="cs"/>
          <w:rtl/>
        </w:rPr>
        <w:t>[كجواز]</w:t>
      </w:r>
      <w:r w:rsidRPr="009E3175">
        <w:rPr>
          <w:rtl/>
        </w:rPr>
        <w:t xml:space="preserve"> أكله وشربه ولبسه في الصلاة وأمثال ذلك، والقسم الثاني الآثار المترتّبة على ألف بواسطة ملاقيه ونسمّيها بالآثار غير المباشرة، فأصالة الطهارة في ألف قبل رجوع</w:t>
      </w:r>
      <w:r w:rsidR="005D1C2A">
        <w:rPr>
          <w:rFonts w:hint="cs"/>
          <w:rtl/>
        </w:rPr>
        <w:t>ه</w:t>
      </w:r>
      <w:r w:rsidRPr="009E3175">
        <w:rPr>
          <w:rtl/>
        </w:rPr>
        <w:t xml:space="preserve"> إلى محلّ الابتلاء لم تسقط بالتعارض مع أصالة الطهارة في باء بلحاظ جميع آثار الطهارة، فب</w:t>
      </w:r>
      <w:r w:rsidR="005D1C2A">
        <w:rPr>
          <w:rFonts w:hint="cs"/>
          <w:rtl/>
        </w:rPr>
        <w:t>ل</w:t>
      </w:r>
      <w:r w:rsidRPr="009E3175">
        <w:rPr>
          <w:rtl/>
        </w:rPr>
        <w:t>حاظ قسم</w:t>
      </w:r>
      <w:r w:rsidR="005D1C2A">
        <w:rPr>
          <w:rFonts w:hint="cs"/>
          <w:rtl/>
        </w:rPr>
        <w:t xml:space="preserve"> من آثارها</w:t>
      </w:r>
      <w:r w:rsidRPr="009E3175">
        <w:rPr>
          <w:rtl/>
        </w:rPr>
        <w:t xml:space="preserve"> </w:t>
      </w:r>
      <w:r w:rsidR="005D1C2A">
        <w:rPr>
          <w:rFonts w:hint="cs"/>
          <w:rtl/>
        </w:rPr>
        <w:t>ت</w:t>
      </w:r>
      <w:r w:rsidRPr="009E3175">
        <w:rPr>
          <w:rtl/>
        </w:rPr>
        <w:t xml:space="preserve">تعارض مع </w:t>
      </w:r>
      <w:r w:rsidR="005D1C2A">
        <w:rPr>
          <w:rFonts w:hint="cs"/>
          <w:rtl/>
        </w:rPr>
        <w:t xml:space="preserve">[الأصل الجاري] </w:t>
      </w:r>
      <w:r w:rsidRPr="009E3175">
        <w:rPr>
          <w:rtl/>
        </w:rPr>
        <w:t xml:space="preserve">باء وبلحاظ قسم </w:t>
      </w:r>
      <w:r w:rsidR="005D1C2A">
        <w:rPr>
          <w:rFonts w:hint="cs"/>
          <w:rtl/>
        </w:rPr>
        <w:t>آخر لا تتعارض</w:t>
      </w:r>
      <w:r w:rsidR="009A7140">
        <w:rPr>
          <w:rFonts w:hint="cs"/>
          <w:rtl/>
        </w:rPr>
        <w:t>.</w:t>
      </w:r>
      <w:r w:rsidRPr="009E3175">
        <w:rPr>
          <w:rtl/>
        </w:rPr>
        <w:t xml:space="preserve"> والسبب في ذلك أنّ معنى أصالة الطهارة </w:t>
      </w:r>
      <w:r w:rsidR="009A7140">
        <w:rPr>
          <w:rFonts w:hint="cs"/>
          <w:rtl/>
        </w:rPr>
        <w:t xml:space="preserve">هو </w:t>
      </w:r>
      <w:r w:rsidRPr="009E3175">
        <w:rPr>
          <w:rtl/>
        </w:rPr>
        <w:t>التعبّد الظاهريّ بآثار الطهارة وه</w:t>
      </w:r>
      <w:r w:rsidR="009A7140">
        <w:rPr>
          <w:rFonts w:hint="cs"/>
          <w:rtl/>
        </w:rPr>
        <w:t>و</w:t>
      </w:r>
      <w:r w:rsidRPr="009E3175">
        <w:rPr>
          <w:rtl/>
        </w:rPr>
        <w:t xml:space="preserve"> لم </w:t>
      </w:r>
      <w:r w:rsidR="009A7140">
        <w:rPr>
          <w:rFonts w:hint="cs"/>
          <w:rtl/>
        </w:rPr>
        <w:t>يوجد</w:t>
      </w:r>
      <w:r w:rsidRPr="009E3175">
        <w:rPr>
          <w:rtl/>
        </w:rPr>
        <w:t xml:space="preserve"> في الزمان السابق </w:t>
      </w:r>
      <w:r w:rsidR="009A7140">
        <w:rPr>
          <w:rFonts w:hint="cs"/>
          <w:rtl/>
        </w:rPr>
        <w:t xml:space="preserve">بحسب </w:t>
      </w:r>
      <w:r w:rsidRPr="009E3175">
        <w:rPr>
          <w:rtl/>
        </w:rPr>
        <w:t xml:space="preserve">الآثار التي كانت خارجة عن محلّ الابتلاء؛ لأنّه إنّما </w:t>
      </w:r>
      <w:r w:rsidR="00473700">
        <w:rPr>
          <w:rFonts w:hint="cs"/>
          <w:rtl/>
        </w:rPr>
        <w:t>يوجد</w:t>
      </w:r>
      <w:r w:rsidRPr="009E3175">
        <w:rPr>
          <w:rtl/>
        </w:rPr>
        <w:t xml:space="preserve"> في الأشياء المشكوكة التي هي داخلة في محلّ الابتلاء، فإذا كان هناك إناء مشكوك الطهارة لكن ليس </w:t>
      </w:r>
      <w:r w:rsidR="00473700">
        <w:rPr>
          <w:rFonts w:hint="cs"/>
          <w:rtl/>
        </w:rPr>
        <w:t xml:space="preserve">في </w:t>
      </w:r>
      <w:r w:rsidRPr="009E3175">
        <w:rPr>
          <w:rtl/>
        </w:rPr>
        <w:t xml:space="preserve">محلّ ابتلائنا </w:t>
      </w:r>
      <w:r w:rsidR="00473700">
        <w:rPr>
          <w:rFonts w:hint="cs"/>
          <w:rtl/>
        </w:rPr>
        <w:t>ف</w:t>
      </w:r>
      <w:r w:rsidRPr="009E3175">
        <w:rPr>
          <w:rtl/>
        </w:rPr>
        <w:t>لا تجري فيه أصالة الطهارة.</w:t>
      </w:r>
    </w:p>
    <w:p w14:paraId="7A98F9E4" w14:textId="77777777" w:rsidR="003C3F71" w:rsidRDefault="009E3175" w:rsidP="009E3175">
      <w:pPr>
        <w:rPr>
          <w:rtl/>
        </w:rPr>
      </w:pPr>
      <w:r w:rsidRPr="009E3175">
        <w:rPr>
          <w:rtl/>
        </w:rPr>
        <w:t xml:space="preserve">وإنّ القسم الثاني من آثار الطهارة </w:t>
      </w:r>
      <w:r w:rsidR="00A055A9">
        <w:rPr>
          <w:rtl/>
        </w:rPr>
        <w:t>–</w:t>
      </w:r>
      <w:r w:rsidR="00A055A9">
        <w:rPr>
          <w:rFonts w:hint="cs"/>
          <w:rtl/>
        </w:rPr>
        <w:t xml:space="preserve"> أي </w:t>
      </w:r>
      <w:r w:rsidRPr="009E3175">
        <w:rPr>
          <w:rtl/>
        </w:rPr>
        <w:t xml:space="preserve">الآثار المترتّبة على ألف بواسطة ملاقيه وهو الثوب </w:t>
      </w:r>
      <w:r w:rsidR="00A055A9">
        <w:rPr>
          <w:rtl/>
        </w:rPr>
        <w:t>–</w:t>
      </w:r>
      <w:r w:rsidR="00A055A9">
        <w:rPr>
          <w:rFonts w:hint="cs"/>
          <w:rtl/>
        </w:rPr>
        <w:t xml:space="preserve"> </w:t>
      </w:r>
      <w:r w:rsidRPr="009E3175">
        <w:rPr>
          <w:rtl/>
        </w:rPr>
        <w:t>ليست خارجة عن محلّ الابتلاء؛ لأنّ الثوب لم يخرج عن محلّ الابتلاء وألف بذاته كان خارجا</w:t>
      </w:r>
      <w:r w:rsidR="00A055A9">
        <w:rPr>
          <w:rFonts w:hint="cs"/>
          <w:rtl/>
        </w:rPr>
        <w:t>ً</w:t>
      </w:r>
      <w:r w:rsidRPr="009E3175">
        <w:rPr>
          <w:rtl/>
        </w:rPr>
        <w:t xml:space="preserve"> عن محلّ الابتلاء</w:t>
      </w:r>
      <w:r w:rsidR="00A055A9">
        <w:rPr>
          <w:rFonts w:hint="cs"/>
          <w:rtl/>
        </w:rPr>
        <w:t xml:space="preserve"> فقط</w:t>
      </w:r>
      <w:r w:rsidRPr="009E3175">
        <w:rPr>
          <w:rtl/>
        </w:rPr>
        <w:t xml:space="preserve">. إذاً فإنّما جرت </w:t>
      </w:r>
      <w:r w:rsidR="00A055A9" w:rsidRPr="009E3175">
        <w:rPr>
          <w:rtl/>
        </w:rPr>
        <w:t>أصالة الطهارة</w:t>
      </w:r>
      <w:r w:rsidR="00A055A9">
        <w:rPr>
          <w:rFonts w:hint="cs"/>
          <w:rtl/>
        </w:rPr>
        <w:t xml:space="preserve"> سابقاً </w:t>
      </w:r>
      <w:r w:rsidRPr="009E3175">
        <w:rPr>
          <w:rtl/>
        </w:rPr>
        <w:t>في ألف بلحاظ آثاره</w:t>
      </w:r>
      <w:r w:rsidR="00A055A9">
        <w:rPr>
          <w:rFonts w:hint="cs"/>
          <w:rtl/>
        </w:rPr>
        <w:t>ا</w:t>
      </w:r>
      <w:r w:rsidRPr="009E3175">
        <w:rPr>
          <w:rtl/>
        </w:rPr>
        <w:t xml:space="preserve"> المباشرة</w:t>
      </w:r>
      <w:r w:rsidR="00A055A9" w:rsidRPr="00A055A9">
        <w:rPr>
          <w:rtl/>
        </w:rPr>
        <w:t xml:space="preserve"> </w:t>
      </w:r>
      <w:r w:rsidR="00A055A9" w:rsidRPr="009E3175">
        <w:rPr>
          <w:rtl/>
        </w:rPr>
        <w:t>لا بلحاظ جميع آثاره</w:t>
      </w:r>
      <w:r w:rsidR="00A055A9">
        <w:rPr>
          <w:rFonts w:hint="cs"/>
          <w:rtl/>
        </w:rPr>
        <w:t>ا</w:t>
      </w:r>
      <w:r w:rsidR="000C4B2F">
        <w:rPr>
          <w:rFonts w:hint="cs"/>
          <w:rtl/>
        </w:rPr>
        <w:t>،</w:t>
      </w:r>
      <w:r w:rsidRPr="009E3175">
        <w:rPr>
          <w:rtl/>
        </w:rPr>
        <w:t xml:space="preserve"> وبالتالي وقع التعارض بين أصالة الطهارة الجارية في ألف بلحاظ آثاره</w:t>
      </w:r>
      <w:r w:rsidR="000C4B2F">
        <w:rPr>
          <w:rFonts w:hint="cs"/>
          <w:rtl/>
        </w:rPr>
        <w:t>ا</w:t>
      </w:r>
      <w:r w:rsidRPr="009E3175">
        <w:rPr>
          <w:rtl/>
        </w:rPr>
        <w:t xml:space="preserve"> غير المباشرة مع أصالة الطهارة التي تجري في باء وتساقطا، وبالتالي فقدنا أصالة الطهارة في باء، وهذا المقدار من التعارض يكفي لإسقاط أصالة الطهارة في باء.</w:t>
      </w:r>
    </w:p>
    <w:p w14:paraId="64AB2CD3" w14:textId="6434821C" w:rsidR="009E3175" w:rsidRDefault="009E3175" w:rsidP="009E3175">
      <w:pPr>
        <w:rPr>
          <w:rtl/>
        </w:rPr>
      </w:pPr>
      <w:r w:rsidRPr="009E3175">
        <w:rPr>
          <w:rtl/>
        </w:rPr>
        <w:lastRenderedPageBreak/>
        <w:t xml:space="preserve">ثمّ عندما </w:t>
      </w:r>
      <w:r w:rsidR="003C3F71">
        <w:rPr>
          <w:rFonts w:hint="cs"/>
          <w:rtl/>
        </w:rPr>
        <w:t>رجع ألف إلى</w:t>
      </w:r>
      <w:r w:rsidRPr="009E3175">
        <w:rPr>
          <w:rtl/>
        </w:rPr>
        <w:t xml:space="preserve"> محلّ الابتلاء لا يرجع الأصل الذي سقط، وهي أصالة الطهارة في باء، فلا يوجد معارض لأصالة الطهارة في ألف</w:t>
      </w:r>
      <w:r w:rsidR="003C3F71">
        <w:rPr>
          <w:rFonts w:hint="cs"/>
          <w:rtl/>
        </w:rPr>
        <w:t xml:space="preserve"> [بلحاظ آثارها المباشرة]</w:t>
      </w:r>
      <w:r w:rsidRPr="009E3175">
        <w:rPr>
          <w:rtl/>
        </w:rPr>
        <w:t>، فحال</w:t>
      </w:r>
      <w:r w:rsidR="003C3F71">
        <w:rPr>
          <w:rFonts w:hint="cs"/>
          <w:rtl/>
        </w:rPr>
        <w:t xml:space="preserve"> الأصل الساقط </w:t>
      </w:r>
      <w:r w:rsidRPr="009E3175">
        <w:rPr>
          <w:rtl/>
        </w:rPr>
        <w:t xml:space="preserve">بعد رجوع </w:t>
      </w:r>
      <w:r w:rsidR="003C3F71">
        <w:rPr>
          <w:rFonts w:hint="cs"/>
          <w:rtl/>
        </w:rPr>
        <w:t xml:space="preserve">ألف </w:t>
      </w:r>
      <w:r w:rsidRPr="009E3175">
        <w:rPr>
          <w:rtl/>
        </w:rPr>
        <w:t>إلى محلّ الابتلاء حاله قبل الرجوع إلى محلّ الابتلاء</w:t>
      </w:r>
      <w:r w:rsidR="003C3F71">
        <w:rPr>
          <w:rFonts w:hint="cs"/>
          <w:rtl/>
        </w:rPr>
        <w:t>.</w:t>
      </w:r>
      <w:r w:rsidRPr="009E3175">
        <w:rPr>
          <w:rtl/>
        </w:rPr>
        <w:t xml:space="preserve"> </w:t>
      </w:r>
      <w:r w:rsidR="003C3F71">
        <w:rPr>
          <w:rFonts w:hint="cs"/>
          <w:rtl/>
        </w:rPr>
        <w:t>فبالتالي ت</w:t>
      </w:r>
      <w:r w:rsidRPr="009E3175">
        <w:rPr>
          <w:rtl/>
        </w:rPr>
        <w:t xml:space="preserve">جري </w:t>
      </w:r>
      <w:r w:rsidR="003C3F71">
        <w:rPr>
          <w:rFonts w:hint="cs"/>
          <w:rtl/>
        </w:rPr>
        <w:t xml:space="preserve">أصالة الطهارة في ألف بلا معارض </w:t>
      </w:r>
      <w:r w:rsidRPr="009E3175">
        <w:rPr>
          <w:rtl/>
        </w:rPr>
        <w:t xml:space="preserve">ولكن بلحاظ بعض </w:t>
      </w:r>
      <w:r w:rsidR="003C3F71">
        <w:rPr>
          <w:rFonts w:hint="cs"/>
          <w:rtl/>
        </w:rPr>
        <w:t>الآثار.</w:t>
      </w:r>
      <w:r w:rsidRPr="009E3175">
        <w:rPr>
          <w:rtl/>
        </w:rPr>
        <w:t xml:space="preserve"> فبالنسبة إلى ألف لا بدّ أن نقول </w:t>
      </w:r>
      <w:r w:rsidR="00CC5C19">
        <w:rPr>
          <w:rFonts w:hint="cs"/>
          <w:rtl/>
        </w:rPr>
        <w:t xml:space="preserve">بأنّ أصالة الطهارة في ألف </w:t>
      </w:r>
      <w:r w:rsidRPr="009E3175">
        <w:rPr>
          <w:rtl/>
        </w:rPr>
        <w:t xml:space="preserve">بلحاظ بعض </w:t>
      </w:r>
      <w:r w:rsidR="00CC5C19">
        <w:rPr>
          <w:rFonts w:hint="cs"/>
          <w:rtl/>
        </w:rPr>
        <w:t>ال</w:t>
      </w:r>
      <w:r w:rsidRPr="009E3175">
        <w:rPr>
          <w:rtl/>
        </w:rPr>
        <w:t>آثار تجري وبلحاظ بعضها الأخرى لا تجري؛ إذ يمكن التفكيك في أصالة الطهارة بين آثار الطهارة.</w:t>
      </w:r>
    </w:p>
    <w:p w14:paraId="4D7060E9" w14:textId="2F71945C" w:rsidR="00A04FD9" w:rsidRPr="009E3175" w:rsidRDefault="00A04FD9" w:rsidP="009E3175">
      <w:pPr>
        <w:rPr>
          <w:b/>
          <w:bCs/>
          <w:sz w:val="24"/>
          <w:szCs w:val="24"/>
          <w:rtl/>
        </w:rPr>
      </w:pPr>
      <w:r w:rsidRPr="00A04FD9">
        <w:rPr>
          <w:rFonts w:hint="cs"/>
          <w:b/>
          <w:bCs/>
          <w:sz w:val="24"/>
          <w:szCs w:val="24"/>
          <w:rtl/>
        </w:rPr>
        <w:t>التحقيق في المسألة هو التفصيل</w:t>
      </w:r>
    </w:p>
    <w:p w14:paraId="15E3965D" w14:textId="23C819D2" w:rsidR="009E3175" w:rsidRPr="009E3175" w:rsidRDefault="00153ECA" w:rsidP="009E3175">
      <w:pPr>
        <w:rPr>
          <w:rtl/>
        </w:rPr>
      </w:pPr>
      <w:r>
        <w:rPr>
          <w:rFonts w:hint="cs"/>
          <w:rtl/>
        </w:rPr>
        <w:t xml:space="preserve">هذا، ولكن </w:t>
      </w:r>
      <w:r w:rsidR="009E3175" w:rsidRPr="009E3175">
        <w:rPr>
          <w:rtl/>
        </w:rPr>
        <w:t xml:space="preserve">هذا </w:t>
      </w:r>
      <w:r>
        <w:rPr>
          <w:rFonts w:hint="cs"/>
          <w:rtl/>
        </w:rPr>
        <w:t>القول</w:t>
      </w:r>
      <w:r w:rsidR="009E3175" w:rsidRPr="009E3175">
        <w:rPr>
          <w:rtl/>
        </w:rPr>
        <w:t xml:space="preserve"> الثاني تكلّم بروح نظريّة السيّد الخوئيّ رغم أنّه </w:t>
      </w:r>
      <w:r w:rsidR="00A34639">
        <w:rPr>
          <w:rFonts w:hint="cs"/>
          <w:rtl/>
        </w:rPr>
        <w:t>كان يبتني</w:t>
      </w:r>
      <w:r w:rsidR="009E3175" w:rsidRPr="009E3175">
        <w:rPr>
          <w:rtl/>
        </w:rPr>
        <w:t xml:space="preserve"> على مبنى الشيخ الأنصاريّ، فهذا الذي يقال بأنّ الشيء الذي سقط في زمان سابق لا يرجع، هذا من مباني السيد الخوئيّ؛ لأنّه يقول بأنّ الضابطة </w:t>
      </w:r>
      <w:r w:rsidR="00A34639">
        <w:rPr>
          <w:rFonts w:hint="cs"/>
          <w:rtl/>
        </w:rPr>
        <w:t xml:space="preserve">هي </w:t>
      </w:r>
      <w:r w:rsidR="009E3175" w:rsidRPr="009E3175">
        <w:rPr>
          <w:rtl/>
        </w:rPr>
        <w:t>التقدّم والتأخّر الزمانيّ و</w:t>
      </w:r>
      <w:r w:rsidR="00A34639">
        <w:rPr>
          <w:rFonts w:hint="cs"/>
          <w:rtl/>
        </w:rPr>
        <w:t xml:space="preserve">هذا </w:t>
      </w:r>
      <w:r w:rsidR="009E3175" w:rsidRPr="009E3175">
        <w:rPr>
          <w:rtl/>
        </w:rPr>
        <w:t>ليس من مباني الشيخ الأنصاريّ.</w:t>
      </w:r>
    </w:p>
    <w:p w14:paraId="570C1CFD" w14:textId="51782282" w:rsidR="009E3175" w:rsidRPr="009E3175" w:rsidRDefault="00A04FD9" w:rsidP="009E3175">
      <w:pPr>
        <w:rPr>
          <w:rtl/>
        </w:rPr>
      </w:pPr>
      <w:r>
        <w:rPr>
          <w:rFonts w:hint="cs"/>
          <w:rtl/>
        </w:rPr>
        <w:t>ف</w:t>
      </w:r>
      <w:r w:rsidR="009E3175" w:rsidRPr="009E3175">
        <w:rPr>
          <w:rtl/>
        </w:rPr>
        <w:t>أستاذنا الشهيد رضوان الله تعالى عليه يعلّق على ذلك بأنّ هذا خلط بين مباني السيّد الخوئيّ وبين مباني الشيخ الأنصاريّ فإنّ الشيخ الأنصاريّ رضوان الله تعالى عليه لا يؤمن بتأثير التقدّم والتأخّر الزمانيّ بل إنّما يؤمن بالتقدّم والتأخّر الرتبيّ</w:t>
      </w:r>
      <w:r w:rsidR="00912658">
        <w:rPr>
          <w:rFonts w:hint="cs"/>
          <w:rtl/>
        </w:rPr>
        <w:t>،</w:t>
      </w:r>
      <w:r w:rsidR="009E3175" w:rsidRPr="009E3175">
        <w:rPr>
          <w:rtl/>
        </w:rPr>
        <w:t xml:space="preserve"> وعليه فإذا قلنا بالإيمان بكلا المبنيين </w:t>
      </w:r>
      <w:r w:rsidR="00912658">
        <w:rPr>
          <w:rFonts w:hint="cs"/>
          <w:rtl/>
        </w:rPr>
        <w:t>و</w:t>
      </w:r>
      <w:r w:rsidR="009E3175" w:rsidRPr="009E3175">
        <w:rPr>
          <w:rtl/>
        </w:rPr>
        <w:t xml:space="preserve">قلنا </w:t>
      </w:r>
      <w:r w:rsidR="00912658">
        <w:rPr>
          <w:rFonts w:hint="cs"/>
          <w:rtl/>
        </w:rPr>
        <w:t xml:space="preserve">بأنّه </w:t>
      </w:r>
      <w:r w:rsidR="009E3175" w:rsidRPr="009E3175">
        <w:rPr>
          <w:rtl/>
        </w:rPr>
        <w:t xml:space="preserve">لا منافاة في </w:t>
      </w:r>
      <w:r w:rsidR="00912658">
        <w:rPr>
          <w:rFonts w:hint="cs"/>
          <w:rtl/>
        </w:rPr>
        <w:t>اجتماع المبنيين</w:t>
      </w:r>
      <w:r w:rsidR="009E3175" w:rsidRPr="009E3175">
        <w:rPr>
          <w:rtl/>
        </w:rPr>
        <w:t xml:space="preserve"> </w:t>
      </w:r>
      <w:r w:rsidR="00912658">
        <w:rPr>
          <w:rtl/>
        </w:rPr>
        <w:t>–</w:t>
      </w:r>
      <w:r w:rsidR="009E3175" w:rsidRPr="009E3175">
        <w:rPr>
          <w:rtl/>
        </w:rPr>
        <w:t xml:space="preserve"> فكما أنّ التقدّم والتأخّر الرتبيّ يكفي لتقدّم السابق رتبة على اللاحق رتبة فكذلك التقدّم والتأخّر الزمانيّ يكفي ولا تعارض بين المبنيين – يتمّ ما ذكر صاحب هذا القول الثاني، وإن لم نؤمن بالتقدّم والتأخّر الزمانيّ فهذا يبطل؛ لأنّ الشيخ الأنصاريّ لا يؤمن بالتقدّم والتأخّر الزمانيّ بل إنّما بالتقدّم والتأخّر الرتبيّ ومن حيث الرتبة لا يكون تقدّم رتبة؛ لأنّهما حصلا دفعة.</w:t>
      </w:r>
    </w:p>
    <w:p w14:paraId="34957119" w14:textId="6370AB87" w:rsidR="00C96B4F" w:rsidRDefault="009E3175" w:rsidP="009E3175">
      <w:pPr>
        <w:rPr>
          <w:rtl/>
        </w:rPr>
      </w:pPr>
      <w:r w:rsidRPr="009E3175">
        <w:rPr>
          <w:rtl/>
        </w:rPr>
        <w:t>والحمد لله ربّ العالمين.</w:t>
      </w:r>
    </w:p>
    <w:sectPr w:rsidR="00C96B4F"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0803" w14:textId="77777777" w:rsidR="00463B91" w:rsidRDefault="00463B91" w:rsidP="007800A5">
      <w:r>
        <w:separator/>
      </w:r>
    </w:p>
  </w:endnote>
  <w:endnote w:type="continuationSeparator" w:id="0">
    <w:p w14:paraId="3045336C" w14:textId="77777777" w:rsidR="00463B91" w:rsidRDefault="00463B91"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4F06" w14:textId="77777777" w:rsidR="00463B91" w:rsidRDefault="00463B91" w:rsidP="007800A5">
      <w:r>
        <w:separator/>
      </w:r>
    </w:p>
  </w:footnote>
  <w:footnote w:type="continuationSeparator" w:id="0">
    <w:p w14:paraId="07AB40B2" w14:textId="77777777" w:rsidR="00463B91" w:rsidRDefault="00463B91"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6FE19C22" w:rsidR="005C6485" w:rsidRPr="00E87D9D" w:rsidRDefault="003C2622" w:rsidP="00F03B57">
    <w:pPr>
      <w:ind w:firstLine="0"/>
      <w:rPr>
        <w:sz w:val="18"/>
        <w:szCs w:val="18"/>
        <w:rtl/>
      </w:rPr>
    </w:pPr>
    <w:r>
      <w:rPr>
        <w:rFonts w:hint="cs"/>
        <w:sz w:val="18"/>
        <w:szCs w:val="18"/>
        <w:rtl/>
      </w:rPr>
      <w:t>1</w:t>
    </w:r>
    <w:r w:rsidR="00C96B4F">
      <w:rPr>
        <w:rFonts w:hint="cs"/>
        <w:sz w:val="18"/>
        <w:szCs w:val="18"/>
        <w:rtl/>
      </w:rPr>
      <w:t>7</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0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0C46"/>
    <w:rsid w:val="00061DA3"/>
    <w:rsid w:val="000642CF"/>
    <w:rsid w:val="000643A1"/>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179D"/>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3D3F"/>
    <w:rsid w:val="000B4A15"/>
    <w:rsid w:val="000B4AF2"/>
    <w:rsid w:val="000B4EEF"/>
    <w:rsid w:val="000B4F92"/>
    <w:rsid w:val="000B5547"/>
    <w:rsid w:val="000B5C0D"/>
    <w:rsid w:val="000B669D"/>
    <w:rsid w:val="000B6BB4"/>
    <w:rsid w:val="000B74A9"/>
    <w:rsid w:val="000C00EB"/>
    <w:rsid w:val="000C10B0"/>
    <w:rsid w:val="000C1869"/>
    <w:rsid w:val="000C2CD2"/>
    <w:rsid w:val="000C36E5"/>
    <w:rsid w:val="000C41CD"/>
    <w:rsid w:val="000C4B2F"/>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5A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3B"/>
    <w:rsid w:val="000F7C71"/>
    <w:rsid w:val="00100150"/>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3ECA"/>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293C"/>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329"/>
    <w:rsid w:val="001B4802"/>
    <w:rsid w:val="001B484D"/>
    <w:rsid w:val="001B4878"/>
    <w:rsid w:val="001B4AB2"/>
    <w:rsid w:val="001B65C0"/>
    <w:rsid w:val="001B7137"/>
    <w:rsid w:val="001B7637"/>
    <w:rsid w:val="001B77D1"/>
    <w:rsid w:val="001C0726"/>
    <w:rsid w:val="001C0E83"/>
    <w:rsid w:val="001C1486"/>
    <w:rsid w:val="001C1BBA"/>
    <w:rsid w:val="001C33CB"/>
    <w:rsid w:val="001C389F"/>
    <w:rsid w:val="001C4055"/>
    <w:rsid w:val="001C4601"/>
    <w:rsid w:val="001C5452"/>
    <w:rsid w:val="001C588B"/>
    <w:rsid w:val="001C5D56"/>
    <w:rsid w:val="001C5F62"/>
    <w:rsid w:val="001C6082"/>
    <w:rsid w:val="001C7117"/>
    <w:rsid w:val="001C7779"/>
    <w:rsid w:val="001C7CD4"/>
    <w:rsid w:val="001D0D24"/>
    <w:rsid w:val="001D1F6E"/>
    <w:rsid w:val="001D2486"/>
    <w:rsid w:val="001D3C58"/>
    <w:rsid w:val="001D482B"/>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6B82"/>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5F5"/>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59"/>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584D"/>
    <w:rsid w:val="00266675"/>
    <w:rsid w:val="00266D57"/>
    <w:rsid w:val="00266DD1"/>
    <w:rsid w:val="00267314"/>
    <w:rsid w:val="00267412"/>
    <w:rsid w:val="00270203"/>
    <w:rsid w:val="00271720"/>
    <w:rsid w:val="00271F74"/>
    <w:rsid w:val="00273F58"/>
    <w:rsid w:val="0027401D"/>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18F"/>
    <w:rsid w:val="002904BE"/>
    <w:rsid w:val="002905D1"/>
    <w:rsid w:val="00291344"/>
    <w:rsid w:val="00291EF6"/>
    <w:rsid w:val="002923E4"/>
    <w:rsid w:val="00292F0B"/>
    <w:rsid w:val="00293C30"/>
    <w:rsid w:val="00294153"/>
    <w:rsid w:val="00294DF2"/>
    <w:rsid w:val="002958D7"/>
    <w:rsid w:val="00295AA4"/>
    <w:rsid w:val="00295C8E"/>
    <w:rsid w:val="002965D8"/>
    <w:rsid w:val="00297437"/>
    <w:rsid w:val="00297C7F"/>
    <w:rsid w:val="002A062A"/>
    <w:rsid w:val="002A1150"/>
    <w:rsid w:val="002A19F6"/>
    <w:rsid w:val="002A1FA3"/>
    <w:rsid w:val="002A2782"/>
    <w:rsid w:val="002A27D5"/>
    <w:rsid w:val="002A2F2D"/>
    <w:rsid w:val="002A3C45"/>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57A"/>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5938"/>
    <w:rsid w:val="00306B9C"/>
    <w:rsid w:val="00306C87"/>
    <w:rsid w:val="00306F9D"/>
    <w:rsid w:val="0030790A"/>
    <w:rsid w:val="00307EB3"/>
    <w:rsid w:val="00310F3D"/>
    <w:rsid w:val="003121DA"/>
    <w:rsid w:val="00312231"/>
    <w:rsid w:val="00312670"/>
    <w:rsid w:val="00312717"/>
    <w:rsid w:val="0031343D"/>
    <w:rsid w:val="0031526E"/>
    <w:rsid w:val="00315C62"/>
    <w:rsid w:val="00315FC5"/>
    <w:rsid w:val="00317A50"/>
    <w:rsid w:val="00317F4F"/>
    <w:rsid w:val="00321593"/>
    <w:rsid w:val="00321AC2"/>
    <w:rsid w:val="00321B6A"/>
    <w:rsid w:val="003224EA"/>
    <w:rsid w:val="00323069"/>
    <w:rsid w:val="00325FAD"/>
    <w:rsid w:val="003267C3"/>
    <w:rsid w:val="00326B22"/>
    <w:rsid w:val="00326D0C"/>
    <w:rsid w:val="00326F26"/>
    <w:rsid w:val="003274AE"/>
    <w:rsid w:val="00327B85"/>
    <w:rsid w:val="003304A8"/>
    <w:rsid w:val="00330781"/>
    <w:rsid w:val="00330C4C"/>
    <w:rsid w:val="0033123C"/>
    <w:rsid w:val="00332324"/>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3B1B"/>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52D9"/>
    <w:rsid w:val="0037661A"/>
    <w:rsid w:val="00376834"/>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9E"/>
    <w:rsid w:val="003B71EC"/>
    <w:rsid w:val="003B78CE"/>
    <w:rsid w:val="003C1286"/>
    <w:rsid w:val="003C1A99"/>
    <w:rsid w:val="003C2622"/>
    <w:rsid w:val="003C3742"/>
    <w:rsid w:val="003C3F71"/>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3B2D"/>
    <w:rsid w:val="004040E3"/>
    <w:rsid w:val="0040425A"/>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2BD4"/>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3B91"/>
    <w:rsid w:val="004640B7"/>
    <w:rsid w:val="004642DB"/>
    <w:rsid w:val="004663D4"/>
    <w:rsid w:val="004715AD"/>
    <w:rsid w:val="00471A79"/>
    <w:rsid w:val="00471B41"/>
    <w:rsid w:val="004727C3"/>
    <w:rsid w:val="00472FBF"/>
    <w:rsid w:val="00473700"/>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053"/>
    <w:rsid w:val="00497722"/>
    <w:rsid w:val="004A0223"/>
    <w:rsid w:val="004A0455"/>
    <w:rsid w:val="004A0A3F"/>
    <w:rsid w:val="004A2613"/>
    <w:rsid w:val="004A273D"/>
    <w:rsid w:val="004A2C9B"/>
    <w:rsid w:val="004A2E77"/>
    <w:rsid w:val="004A33BD"/>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7ED"/>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2BA8"/>
    <w:rsid w:val="004D3D05"/>
    <w:rsid w:val="004D41A3"/>
    <w:rsid w:val="004D4ED6"/>
    <w:rsid w:val="004D50B0"/>
    <w:rsid w:val="004D521B"/>
    <w:rsid w:val="004D5C44"/>
    <w:rsid w:val="004D61AB"/>
    <w:rsid w:val="004D63A5"/>
    <w:rsid w:val="004D6529"/>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C2A"/>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2D43"/>
    <w:rsid w:val="005F30E5"/>
    <w:rsid w:val="005F3603"/>
    <w:rsid w:val="005F369B"/>
    <w:rsid w:val="005F374C"/>
    <w:rsid w:val="005F3F8B"/>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2341"/>
    <w:rsid w:val="006628D4"/>
    <w:rsid w:val="00663042"/>
    <w:rsid w:val="00663853"/>
    <w:rsid w:val="00663B8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5CFB"/>
    <w:rsid w:val="00686788"/>
    <w:rsid w:val="006871C5"/>
    <w:rsid w:val="00687AFE"/>
    <w:rsid w:val="00690B32"/>
    <w:rsid w:val="00690D87"/>
    <w:rsid w:val="00690DDD"/>
    <w:rsid w:val="0069196D"/>
    <w:rsid w:val="00692410"/>
    <w:rsid w:val="00692FC6"/>
    <w:rsid w:val="006932F5"/>
    <w:rsid w:val="00693614"/>
    <w:rsid w:val="0069421B"/>
    <w:rsid w:val="00695341"/>
    <w:rsid w:val="0069600E"/>
    <w:rsid w:val="0069635D"/>
    <w:rsid w:val="006A0C99"/>
    <w:rsid w:val="006A268B"/>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0F69"/>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74E"/>
    <w:rsid w:val="006E1C59"/>
    <w:rsid w:val="006E1FB4"/>
    <w:rsid w:val="006E2330"/>
    <w:rsid w:val="006E2A68"/>
    <w:rsid w:val="006E320E"/>
    <w:rsid w:val="006E3B71"/>
    <w:rsid w:val="006E4633"/>
    <w:rsid w:val="006E4C87"/>
    <w:rsid w:val="006E5A2B"/>
    <w:rsid w:val="006E63A6"/>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0C1B"/>
    <w:rsid w:val="00701740"/>
    <w:rsid w:val="00701EE8"/>
    <w:rsid w:val="0070229D"/>
    <w:rsid w:val="00702C4E"/>
    <w:rsid w:val="00703FA2"/>
    <w:rsid w:val="00704024"/>
    <w:rsid w:val="0070641C"/>
    <w:rsid w:val="00706B98"/>
    <w:rsid w:val="0070799C"/>
    <w:rsid w:val="00707BC7"/>
    <w:rsid w:val="00710163"/>
    <w:rsid w:val="00710E05"/>
    <w:rsid w:val="00711102"/>
    <w:rsid w:val="0071204C"/>
    <w:rsid w:val="00714666"/>
    <w:rsid w:val="00714E26"/>
    <w:rsid w:val="00715584"/>
    <w:rsid w:val="007157F4"/>
    <w:rsid w:val="00716F7D"/>
    <w:rsid w:val="00720786"/>
    <w:rsid w:val="00720B29"/>
    <w:rsid w:val="00720CB5"/>
    <w:rsid w:val="00721101"/>
    <w:rsid w:val="007223A3"/>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4B10"/>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280B"/>
    <w:rsid w:val="007A3866"/>
    <w:rsid w:val="007A4DEC"/>
    <w:rsid w:val="007A52D7"/>
    <w:rsid w:val="007A5302"/>
    <w:rsid w:val="007A56A9"/>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C6FA6"/>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6B17"/>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6C0F"/>
    <w:rsid w:val="007F73A3"/>
    <w:rsid w:val="007F7446"/>
    <w:rsid w:val="007F7F85"/>
    <w:rsid w:val="00800359"/>
    <w:rsid w:val="0080160B"/>
    <w:rsid w:val="00802B38"/>
    <w:rsid w:val="00804122"/>
    <w:rsid w:val="0080431F"/>
    <w:rsid w:val="00804D17"/>
    <w:rsid w:val="00805481"/>
    <w:rsid w:val="00805598"/>
    <w:rsid w:val="00807347"/>
    <w:rsid w:val="00807C26"/>
    <w:rsid w:val="00810107"/>
    <w:rsid w:val="00810109"/>
    <w:rsid w:val="008101A0"/>
    <w:rsid w:val="00810A01"/>
    <w:rsid w:val="00810C41"/>
    <w:rsid w:val="00810EA4"/>
    <w:rsid w:val="008119FA"/>
    <w:rsid w:val="00812240"/>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2D2"/>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55A"/>
    <w:rsid w:val="0085189C"/>
    <w:rsid w:val="0085271F"/>
    <w:rsid w:val="008529B3"/>
    <w:rsid w:val="00852AE4"/>
    <w:rsid w:val="008532F5"/>
    <w:rsid w:val="00853B42"/>
    <w:rsid w:val="00853F33"/>
    <w:rsid w:val="0085543C"/>
    <w:rsid w:val="00856081"/>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C25"/>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87E90"/>
    <w:rsid w:val="00890867"/>
    <w:rsid w:val="00891172"/>
    <w:rsid w:val="00891A35"/>
    <w:rsid w:val="00893738"/>
    <w:rsid w:val="008941E1"/>
    <w:rsid w:val="00895013"/>
    <w:rsid w:val="008950C6"/>
    <w:rsid w:val="00895412"/>
    <w:rsid w:val="00895B2D"/>
    <w:rsid w:val="00895CE5"/>
    <w:rsid w:val="00896057"/>
    <w:rsid w:val="0089783B"/>
    <w:rsid w:val="00897C5D"/>
    <w:rsid w:val="008A29DF"/>
    <w:rsid w:val="008A3B4A"/>
    <w:rsid w:val="008A5ED3"/>
    <w:rsid w:val="008A600D"/>
    <w:rsid w:val="008B0A11"/>
    <w:rsid w:val="008B2CD2"/>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9AF"/>
    <w:rsid w:val="008E7B84"/>
    <w:rsid w:val="008E7CB0"/>
    <w:rsid w:val="008F02D7"/>
    <w:rsid w:val="008F0DBB"/>
    <w:rsid w:val="008F2B04"/>
    <w:rsid w:val="008F3401"/>
    <w:rsid w:val="008F4A8F"/>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2658"/>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B1"/>
    <w:rsid w:val="009627C4"/>
    <w:rsid w:val="00963BE3"/>
    <w:rsid w:val="0096413C"/>
    <w:rsid w:val="009653B6"/>
    <w:rsid w:val="00965BDA"/>
    <w:rsid w:val="00965D9C"/>
    <w:rsid w:val="00971E51"/>
    <w:rsid w:val="00972020"/>
    <w:rsid w:val="0097401C"/>
    <w:rsid w:val="00974873"/>
    <w:rsid w:val="00976A60"/>
    <w:rsid w:val="00976CE9"/>
    <w:rsid w:val="00976DB4"/>
    <w:rsid w:val="0097703C"/>
    <w:rsid w:val="00977D25"/>
    <w:rsid w:val="00980901"/>
    <w:rsid w:val="00980A94"/>
    <w:rsid w:val="009814D5"/>
    <w:rsid w:val="00981EB3"/>
    <w:rsid w:val="00982583"/>
    <w:rsid w:val="00982AE9"/>
    <w:rsid w:val="00983297"/>
    <w:rsid w:val="009833E6"/>
    <w:rsid w:val="009855D0"/>
    <w:rsid w:val="0098596F"/>
    <w:rsid w:val="00986647"/>
    <w:rsid w:val="0098671D"/>
    <w:rsid w:val="009877DA"/>
    <w:rsid w:val="0099122C"/>
    <w:rsid w:val="00991602"/>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37"/>
    <w:rsid w:val="009A3DD8"/>
    <w:rsid w:val="009A3E32"/>
    <w:rsid w:val="009A4D4E"/>
    <w:rsid w:val="009A5484"/>
    <w:rsid w:val="009A6119"/>
    <w:rsid w:val="009A6218"/>
    <w:rsid w:val="009A7140"/>
    <w:rsid w:val="009A79B2"/>
    <w:rsid w:val="009B0146"/>
    <w:rsid w:val="009B040C"/>
    <w:rsid w:val="009B0525"/>
    <w:rsid w:val="009B1E94"/>
    <w:rsid w:val="009B26AF"/>
    <w:rsid w:val="009B323F"/>
    <w:rsid w:val="009B36A9"/>
    <w:rsid w:val="009B3A13"/>
    <w:rsid w:val="009B3E14"/>
    <w:rsid w:val="009B4041"/>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3BE"/>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175"/>
    <w:rsid w:val="009E32B0"/>
    <w:rsid w:val="009E3DEB"/>
    <w:rsid w:val="009E50D2"/>
    <w:rsid w:val="009E5357"/>
    <w:rsid w:val="009E64AB"/>
    <w:rsid w:val="009E6929"/>
    <w:rsid w:val="009E6CD9"/>
    <w:rsid w:val="009F0723"/>
    <w:rsid w:val="009F21CF"/>
    <w:rsid w:val="009F2676"/>
    <w:rsid w:val="009F2B7B"/>
    <w:rsid w:val="009F367F"/>
    <w:rsid w:val="009F3BE5"/>
    <w:rsid w:val="009F43C0"/>
    <w:rsid w:val="009F446B"/>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3E24"/>
    <w:rsid w:val="00A044BE"/>
    <w:rsid w:val="00A04FD9"/>
    <w:rsid w:val="00A055A9"/>
    <w:rsid w:val="00A05CD7"/>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4639"/>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5"/>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07120"/>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81A"/>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52DB"/>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20B"/>
    <w:rsid w:val="00B94C44"/>
    <w:rsid w:val="00B9504F"/>
    <w:rsid w:val="00B961DC"/>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09A"/>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0B91"/>
    <w:rsid w:val="00BD183B"/>
    <w:rsid w:val="00BD1EA3"/>
    <w:rsid w:val="00BD25DB"/>
    <w:rsid w:val="00BD291B"/>
    <w:rsid w:val="00BD2B79"/>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65F"/>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36A"/>
    <w:rsid w:val="00C35793"/>
    <w:rsid w:val="00C36D23"/>
    <w:rsid w:val="00C413BA"/>
    <w:rsid w:val="00C4192B"/>
    <w:rsid w:val="00C43694"/>
    <w:rsid w:val="00C43E07"/>
    <w:rsid w:val="00C442C3"/>
    <w:rsid w:val="00C44CFE"/>
    <w:rsid w:val="00C45806"/>
    <w:rsid w:val="00C459F7"/>
    <w:rsid w:val="00C45FE3"/>
    <w:rsid w:val="00C467F2"/>
    <w:rsid w:val="00C473DB"/>
    <w:rsid w:val="00C475F7"/>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2F93"/>
    <w:rsid w:val="00C638A4"/>
    <w:rsid w:val="00C6393F"/>
    <w:rsid w:val="00C6515D"/>
    <w:rsid w:val="00C6769B"/>
    <w:rsid w:val="00C70005"/>
    <w:rsid w:val="00C70BF5"/>
    <w:rsid w:val="00C720A4"/>
    <w:rsid w:val="00C7264A"/>
    <w:rsid w:val="00C72E20"/>
    <w:rsid w:val="00C731D9"/>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3767"/>
    <w:rsid w:val="00C94A25"/>
    <w:rsid w:val="00C95CA0"/>
    <w:rsid w:val="00C969E9"/>
    <w:rsid w:val="00C96A66"/>
    <w:rsid w:val="00C96B4F"/>
    <w:rsid w:val="00C96CB2"/>
    <w:rsid w:val="00C96FD1"/>
    <w:rsid w:val="00C97E09"/>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4F7"/>
    <w:rsid w:val="00CB67CD"/>
    <w:rsid w:val="00CB6D49"/>
    <w:rsid w:val="00CB79AF"/>
    <w:rsid w:val="00CC0BC0"/>
    <w:rsid w:val="00CC2EE4"/>
    <w:rsid w:val="00CC3A8E"/>
    <w:rsid w:val="00CC3AC1"/>
    <w:rsid w:val="00CC4B3A"/>
    <w:rsid w:val="00CC5C19"/>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1E75"/>
    <w:rsid w:val="00D12590"/>
    <w:rsid w:val="00D12BBD"/>
    <w:rsid w:val="00D13946"/>
    <w:rsid w:val="00D15251"/>
    <w:rsid w:val="00D15A6E"/>
    <w:rsid w:val="00D15CDE"/>
    <w:rsid w:val="00D1656E"/>
    <w:rsid w:val="00D170ED"/>
    <w:rsid w:val="00D17BD7"/>
    <w:rsid w:val="00D20F47"/>
    <w:rsid w:val="00D217C8"/>
    <w:rsid w:val="00D2201E"/>
    <w:rsid w:val="00D23623"/>
    <w:rsid w:val="00D253EF"/>
    <w:rsid w:val="00D2556B"/>
    <w:rsid w:val="00D2579E"/>
    <w:rsid w:val="00D26044"/>
    <w:rsid w:val="00D266FB"/>
    <w:rsid w:val="00D271EA"/>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2B"/>
    <w:rsid w:val="00D444FC"/>
    <w:rsid w:val="00D459BA"/>
    <w:rsid w:val="00D50123"/>
    <w:rsid w:val="00D502A0"/>
    <w:rsid w:val="00D502D1"/>
    <w:rsid w:val="00D50B7B"/>
    <w:rsid w:val="00D516E2"/>
    <w:rsid w:val="00D533CC"/>
    <w:rsid w:val="00D53BCC"/>
    <w:rsid w:val="00D54712"/>
    <w:rsid w:val="00D553F9"/>
    <w:rsid w:val="00D55609"/>
    <w:rsid w:val="00D55FCB"/>
    <w:rsid w:val="00D5623F"/>
    <w:rsid w:val="00D56883"/>
    <w:rsid w:val="00D569C7"/>
    <w:rsid w:val="00D56E55"/>
    <w:rsid w:val="00D5701D"/>
    <w:rsid w:val="00D57225"/>
    <w:rsid w:val="00D60034"/>
    <w:rsid w:val="00D61D0C"/>
    <w:rsid w:val="00D61E15"/>
    <w:rsid w:val="00D61E52"/>
    <w:rsid w:val="00D620BC"/>
    <w:rsid w:val="00D6282B"/>
    <w:rsid w:val="00D62899"/>
    <w:rsid w:val="00D6290D"/>
    <w:rsid w:val="00D63250"/>
    <w:rsid w:val="00D63AD8"/>
    <w:rsid w:val="00D64249"/>
    <w:rsid w:val="00D64510"/>
    <w:rsid w:val="00D64B48"/>
    <w:rsid w:val="00D64B52"/>
    <w:rsid w:val="00D66100"/>
    <w:rsid w:val="00D66179"/>
    <w:rsid w:val="00D66326"/>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6B67"/>
    <w:rsid w:val="00DC72F8"/>
    <w:rsid w:val="00DC7381"/>
    <w:rsid w:val="00DC7BE0"/>
    <w:rsid w:val="00DD0DA5"/>
    <w:rsid w:val="00DD197B"/>
    <w:rsid w:val="00DD1BBA"/>
    <w:rsid w:val="00DD2632"/>
    <w:rsid w:val="00DD28A5"/>
    <w:rsid w:val="00DD32C5"/>
    <w:rsid w:val="00DD363A"/>
    <w:rsid w:val="00DD3E6F"/>
    <w:rsid w:val="00DD3EC6"/>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452B"/>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4B7C"/>
    <w:rsid w:val="00E55228"/>
    <w:rsid w:val="00E55607"/>
    <w:rsid w:val="00E559F0"/>
    <w:rsid w:val="00E55CB7"/>
    <w:rsid w:val="00E562BF"/>
    <w:rsid w:val="00E5697F"/>
    <w:rsid w:val="00E56B89"/>
    <w:rsid w:val="00E56D66"/>
    <w:rsid w:val="00E57783"/>
    <w:rsid w:val="00E6002C"/>
    <w:rsid w:val="00E607AB"/>
    <w:rsid w:val="00E61643"/>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24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18"/>
    <w:rsid w:val="00F03B57"/>
    <w:rsid w:val="00F04576"/>
    <w:rsid w:val="00F05086"/>
    <w:rsid w:val="00F05D65"/>
    <w:rsid w:val="00F06066"/>
    <w:rsid w:val="00F068D7"/>
    <w:rsid w:val="00F06925"/>
    <w:rsid w:val="00F06FBD"/>
    <w:rsid w:val="00F07425"/>
    <w:rsid w:val="00F10C03"/>
    <w:rsid w:val="00F11628"/>
    <w:rsid w:val="00F116E5"/>
    <w:rsid w:val="00F11E4C"/>
    <w:rsid w:val="00F123B4"/>
    <w:rsid w:val="00F12BB2"/>
    <w:rsid w:val="00F12DFD"/>
    <w:rsid w:val="00F13DC3"/>
    <w:rsid w:val="00F13EAC"/>
    <w:rsid w:val="00F1469F"/>
    <w:rsid w:val="00F147F4"/>
    <w:rsid w:val="00F15339"/>
    <w:rsid w:val="00F1580A"/>
    <w:rsid w:val="00F1587A"/>
    <w:rsid w:val="00F15C27"/>
    <w:rsid w:val="00F16330"/>
    <w:rsid w:val="00F17711"/>
    <w:rsid w:val="00F17877"/>
    <w:rsid w:val="00F21073"/>
    <w:rsid w:val="00F211D6"/>
    <w:rsid w:val="00F21B1E"/>
    <w:rsid w:val="00F21D8B"/>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F63"/>
    <w:rsid w:val="00F446F4"/>
    <w:rsid w:val="00F44B2D"/>
    <w:rsid w:val="00F45C3E"/>
    <w:rsid w:val="00F45D95"/>
    <w:rsid w:val="00F46574"/>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4EA7"/>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03B9"/>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240"/>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52707396">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07862601">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29364492">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4994655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7037</TotalTime>
  <Pages>2</Pages>
  <Words>644</Words>
  <Characters>3676</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1034</cp:revision>
  <cp:lastPrinted>2023-12-09T08:15:00Z</cp:lastPrinted>
  <dcterms:created xsi:type="dcterms:W3CDTF">2023-10-18T07:30:00Z</dcterms:created>
  <dcterms:modified xsi:type="dcterms:W3CDTF">2024-01-07T08:31:00Z</dcterms:modified>
  <dc:language>العربية</dc:language>
</cp:coreProperties>
</file>