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lang w:bidi="fa-IR"/>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34957119" w14:textId="50516798" w:rsidR="00C96B4F" w:rsidRDefault="003D2E68" w:rsidP="008E6A7A">
      <w:pPr>
        <w:rPr>
          <w:rtl/>
        </w:rPr>
      </w:pPr>
      <w:r w:rsidRPr="003D2E68">
        <w:rPr>
          <w:rtl/>
        </w:rPr>
        <w:t>الحمد لله ربّ العالمين والصلاة والسلام على خير خلقه محمّد وآله الطيّبين والطاهرين.</w:t>
      </w:r>
    </w:p>
    <w:p w14:paraId="5E0002FD" w14:textId="51CC57B6" w:rsidR="008C2CA4" w:rsidRPr="008C2CA4" w:rsidRDefault="008C2CA4" w:rsidP="008E6A7A">
      <w:pPr>
        <w:rPr>
          <w:b/>
          <w:bCs/>
          <w:sz w:val="24"/>
          <w:szCs w:val="24"/>
          <w:rtl/>
        </w:rPr>
      </w:pPr>
      <w:r w:rsidRPr="008C2CA4">
        <w:rPr>
          <w:rFonts w:hint="cs"/>
          <w:b/>
          <w:bCs/>
          <w:sz w:val="24"/>
          <w:szCs w:val="24"/>
          <w:rtl/>
        </w:rPr>
        <w:t>فرض الشكّ في السراية والسببيّة</w:t>
      </w:r>
    </w:p>
    <w:p w14:paraId="53ACDAC7" w14:textId="167EEEBB" w:rsidR="009E456A" w:rsidRDefault="009E456A" w:rsidP="009E456A">
      <w:pPr>
        <w:rPr>
          <w:rtl/>
        </w:rPr>
      </w:pPr>
      <w:r>
        <w:rPr>
          <w:rFonts w:cs="Calibri"/>
          <w:rtl/>
        </w:rPr>
        <w:t>لدينا بحث جديد تحت عنوان فرض الشكّ في السراية والسببيّة. وهذا من جملة الأبحاث الجانبيّة التي تبحث ضمن مسألة ملاقي أحد أطراف العلم الإجماليّ</w:t>
      </w:r>
      <w:r w:rsidR="00437D53">
        <w:rPr>
          <w:rFonts w:cs="Calibri" w:hint="cs"/>
          <w:rtl/>
        </w:rPr>
        <w:t>،</w:t>
      </w:r>
      <w:r>
        <w:rPr>
          <w:rFonts w:cs="Calibri"/>
          <w:rtl/>
        </w:rPr>
        <w:t xml:space="preserve"> فقلنا إنّ الأصحاب قالوا بعدم وجوب الاجتناب عن الثوب.</w:t>
      </w:r>
    </w:p>
    <w:p w14:paraId="2951F284" w14:textId="1E9932C9" w:rsidR="009E456A" w:rsidRDefault="009E456A" w:rsidP="009E456A">
      <w:pPr>
        <w:rPr>
          <w:rtl/>
        </w:rPr>
      </w:pPr>
      <w:r>
        <w:rPr>
          <w:rFonts w:cs="Calibri"/>
          <w:rtl/>
        </w:rPr>
        <w:t>والآن نقول إنّ هذا الذي قلنا من عدم وجوب الاجتناب عن الثوب إن تمّ فإنّما يتمّ على نظريّة السببيّة لا على نظريّة السراية. ولا بد</w:t>
      </w:r>
      <w:r w:rsidR="00437D53">
        <w:rPr>
          <w:rFonts w:cs="Calibri" w:hint="cs"/>
          <w:rtl/>
        </w:rPr>
        <w:t>ّ</w:t>
      </w:r>
      <w:r>
        <w:rPr>
          <w:rFonts w:cs="Calibri"/>
          <w:rtl/>
        </w:rPr>
        <w:t xml:space="preserve"> من توضيح المعنى المقصود بنظريّة السببيّة والمعنى المقصود بنظريّة السراية.</w:t>
      </w:r>
    </w:p>
    <w:p w14:paraId="47D16CD9" w14:textId="76000489" w:rsidR="009E456A" w:rsidRDefault="009E456A" w:rsidP="009E456A">
      <w:pPr>
        <w:rPr>
          <w:rFonts w:cs="Calibri"/>
          <w:rtl/>
        </w:rPr>
      </w:pPr>
      <w:r>
        <w:rPr>
          <w:rFonts w:cs="Calibri"/>
          <w:rtl/>
        </w:rPr>
        <w:t>لا شكّ من وجود التلازم بين الملاقى والملاقي، فإن كان الملاقى – وهو ألف – نجسا</w:t>
      </w:r>
      <w:r w:rsidR="00437D53">
        <w:rPr>
          <w:rFonts w:cs="Calibri" w:hint="cs"/>
          <w:rtl/>
        </w:rPr>
        <w:t>ً</w:t>
      </w:r>
      <w:r>
        <w:rPr>
          <w:rFonts w:cs="Calibri"/>
          <w:rtl/>
        </w:rPr>
        <w:t xml:space="preserve"> فالثوب نجس أيض</w:t>
      </w:r>
      <w:r w:rsidR="00437D53">
        <w:rPr>
          <w:rFonts w:cs="Calibri" w:hint="cs"/>
          <w:rtl/>
        </w:rPr>
        <w:t>اً</w:t>
      </w:r>
      <w:r>
        <w:rPr>
          <w:rFonts w:cs="Calibri"/>
          <w:rtl/>
        </w:rPr>
        <w:t>، وإن لم يكن نجسا</w:t>
      </w:r>
      <w:r w:rsidR="00437D53">
        <w:rPr>
          <w:rFonts w:cs="Calibri" w:hint="cs"/>
          <w:rtl/>
        </w:rPr>
        <w:t>ً</w:t>
      </w:r>
      <w:r>
        <w:rPr>
          <w:rFonts w:cs="Calibri"/>
          <w:rtl/>
        </w:rPr>
        <w:t xml:space="preserve"> فالثوب أيضا</w:t>
      </w:r>
      <w:r w:rsidR="00437D53">
        <w:rPr>
          <w:rFonts w:cs="Calibri" w:hint="cs"/>
          <w:rtl/>
        </w:rPr>
        <w:t>ً</w:t>
      </w:r>
      <w:r>
        <w:rPr>
          <w:rFonts w:cs="Calibri"/>
          <w:rtl/>
        </w:rPr>
        <w:t xml:space="preserve"> غير نجس، فيكون التلازم سلبا</w:t>
      </w:r>
      <w:r w:rsidR="00437D53">
        <w:rPr>
          <w:rFonts w:cs="Calibri" w:hint="cs"/>
          <w:rtl/>
        </w:rPr>
        <w:t>ً</w:t>
      </w:r>
      <w:r>
        <w:rPr>
          <w:rFonts w:cs="Calibri"/>
          <w:rtl/>
        </w:rPr>
        <w:t xml:space="preserve"> وإيجابا</w:t>
      </w:r>
      <w:r w:rsidR="00437D53">
        <w:rPr>
          <w:rFonts w:cs="Calibri" w:hint="cs"/>
          <w:rtl/>
        </w:rPr>
        <w:t>ً</w:t>
      </w:r>
      <w:r>
        <w:rPr>
          <w:rFonts w:cs="Calibri"/>
          <w:rtl/>
        </w:rPr>
        <w:t xml:space="preserve"> بين نجاستهما، لكن</w:t>
      </w:r>
      <w:r w:rsidR="00954058">
        <w:rPr>
          <w:rFonts w:cs="Calibri" w:hint="cs"/>
          <w:rtl/>
        </w:rPr>
        <w:t>ّ</w:t>
      </w:r>
      <w:r>
        <w:rPr>
          <w:rFonts w:cs="Calibri"/>
          <w:rtl/>
        </w:rPr>
        <w:t xml:space="preserve"> هذا التلازم يمكن تفسيره بنحوين أحدهما يسمّى بالسببيّة والآخر بالسراية.</w:t>
      </w:r>
    </w:p>
    <w:p w14:paraId="79BAFF0A" w14:textId="05B7CCE2" w:rsidR="00954058" w:rsidRPr="00954058" w:rsidRDefault="00954058" w:rsidP="009E456A">
      <w:pPr>
        <w:rPr>
          <w:b/>
          <w:bCs/>
          <w:rtl/>
        </w:rPr>
      </w:pPr>
      <w:r w:rsidRPr="00954058">
        <w:rPr>
          <w:rFonts w:cs="Calibri" w:hint="cs"/>
          <w:b/>
          <w:bCs/>
          <w:rtl/>
        </w:rPr>
        <w:t>مبنى السببيّة</w:t>
      </w:r>
    </w:p>
    <w:p w14:paraId="484991D4" w14:textId="1402C7E5" w:rsidR="009E456A" w:rsidRDefault="009E456A" w:rsidP="009E456A">
      <w:pPr>
        <w:rPr>
          <w:rFonts w:cs="Calibri"/>
          <w:rtl/>
        </w:rPr>
      </w:pPr>
      <w:r>
        <w:rPr>
          <w:rFonts w:cs="Calibri"/>
          <w:rtl/>
        </w:rPr>
        <w:t>أمّا معنى السببيّة فهو أنّ نجاسة الملاقي شيء ثان غير نجاسة الملاقى</w:t>
      </w:r>
      <w:r w:rsidR="00954058">
        <w:rPr>
          <w:rFonts w:cs="Calibri" w:hint="cs"/>
          <w:rtl/>
        </w:rPr>
        <w:t>،</w:t>
      </w:r>
      <w:r>
        <w:rPr>
          <w:rFonts w:cs="Calibri"/>
          <w:rtl/>
        </w:rPr>
        <w:t xml:space="preserve"> ولكن بينهما سببيّة</w:t>
      </w:r>
      <w:r w:rsidR="00954058">
        <w:rPr>
          <w:rFonts w:cs="Calibri" w:hint="cs"/>
          <w:rtl/>
        </w:rPr>
        <w:t>،</w:t>
      </w:r>
      <w:r>
        <w:rPr>
          <w:rFonts w:cs="Calibri"/>
          <w:rtl/>
        </w:rPr>
        <w:t xml:space="preserve"> فنجاسة ألف ونجاسة الثوب حكمان مستقلّ أحدهما عن الآخر ولكنّ الثاني</w:t>
      </w:r>
      <w:r w:rsidR="00954058">
        <w:rPr>
          <w:rFonts w:cs="Calibri" w:hint="cs"/>
          <w:rtl/>
        </w:rPr>
        <w:t xml:space="preserve"> (أي الثوب)</w:t>
      </w:r>
      <w:r>
        <w:rPr>
          <w:rFonts w:cs="Calibri"/>
          <w:rtl/>
        </w:rPr>
        <w:t xml:space="preserve"> مسبّب عن الأوّل</w:t>
      </w:r>
      <w:r w:rsidR="00954058">
        <w:rPr>
          <w:rFonts w:cs="Calibri" w:hint="cs"/>
          <w:rtl/>
        </w:rPr>
        <w:t xml:space="preserve"> (أي ألف)</w:t>
      </w:r>
      <w:r>
        <w:rPr>
          <w:rFonts w:cs="Calibri"/>
          <w:rtl/>
        </w:rPr>
        <w:t xml:space="preserve">. </w:t>
      </w:r>
    </w:p>
    <w:p w14:paraId="49844129" w14:textId="65CBAB78" w:rsidR="00954058" w:rsidRPr="00954058" w:rsidRDefault="00954058" w:rsidP="009E456A">
      <w:pPr>
        <w:rPr>
          <w:b/>
          <w:bCs/>
          <w:rtl/>
        </w:rPr>
      </w:pPr>
      <w:r w:rsidRPr="00954058">
        <w:rPr>
          <w:rFonts w:cs="Calibri" w:hint="cs"/>
          <w:b/>
          <w:bCs/>
          <w:rtl/>
        </w:rPr>
        <w:t>مبنى السراية</w:t>
      </w:r>
    </w:p>
    <w:p w14:paraId="496C596B" w14:textId="19C69EB5" w:rsidR="009E456A" w:rsidRDefault="009E456A" w:rsidP="009E456A">
      <w:pPr>
        <w:rPr>
          <w:rtl/>
        </w:rPr>
      </w:pPr>
      <w:r>
        <w:rPr>
          <w:rFonts w:cs="Calibri"/>
          <w:rtl/>
        </w:rPr>
        <w:t>ونظريّة السراية تقول إنّ نجاسة الثوب عين أو جزء من نجاسة ألف</w:t>
      </w:r>
      <w:r w:rsidR="00B70923">
        <w:rPr>
          <w:rFonts w:cs="Calibri" w:hint="cs"/>
          <w:rtl/>
        </w:rPr>
        <w:t>،</w:t>
      </w:r>
      <w:r>
        <w:rPr>
          <w:rFonts w:cs="Calibri"/>
          <w:rtl/>
        </w:rPr>
        <w:t xml:space="preserve"> وليس شيئا</w:t>
      </w:r>
      <w:r w:rsidR="00B70923">
        <w:rPr>
          <w:rFonts w:cs="Calibri" w:hint="cs"/>
          <w:rtl/>
        </w:rPr>
        <w:t>ً</w:t>
      </w:r>
      <w:r>
        <w:rPr>
          <w:rFonts w:cs="Calibri"/>
          <w:rtl/>
        </w:rPr>
        <w:t xml:space="preserve"> ثانيا</w:t>
      </w:r>
      <w:r w:rsidR="00B70923">
        <w:rPr>
          <w:rFonts w:cs="Calibri" w:hint="cs"/>
          <w:rtl/>
        </w:rPr>
        <w:t>ً</w:t>
      </w:r>
      <w:r>
        <w:rPr>
          <w:rFonts w:cs="Calibri"/>
          <w:rtl/>
        </w:rPr>
        <w:t>، فكأنّ هذه النجاسة هي هي، انتقلت هي أو جزء منه إلى الثوب. كيف أنّ النجاسة إذا كانت عينيّة مادّيّة موجودة على ألف فقسم</w:t>
      </w:r>
      <w:r w:rsidR="00B70923">
        <w:rPr>
          <w:rFonts w:cs="Calibri" w:hint="cs"/>
          <w:rtl/>
        </w:rPr>
        <w:t>ٌ</w:t>
      </w:r>
      <w:r>
        <w:rPr>
          <w:rFonts w:cs="Calibri"/>
          <w:rtl/>
        </w:rPr>
        <w:t xml:space="preserve"> منه إذا حوّلنا</w:t>
      </w:r>
      <w:r w:rsidR="00B70923">
        <w:rPr>
          <w:rFonts w:cs="Calibri" w:hint="cs"/>
          <w:rtl/>
        </w:rPr>
        <w:t>ه</w:t>
      </w:r>
      <w:r>
        <w:rPr>
          <w:rFonts w:cs="Calibri"/>
          <w:rtl/>
        </w:rPr>
        <w:t xml:space="preserve"> إلى الثوب فهذا ليس شيئا</w:t>
      </w:r>
      <w:r w:rsidR="00B70923">
        <w:rPr>
          <w:rFonts w:cs="Calibri" w:hint="cs"/>
          <w:rtl/>
        </w:rPr>
        <w:t>ً</w:t>
      </w:r>
      <w:r>
        <w:rPr>
          <w:rFonts w:cs="Calibri"/>
          <w:rtl/>
        </w:rPr>
        <w:t xml:space="preserve"> مستقلّا</w:t>
      </w:r>
      <w:r w:rsidR="00B70923">
        <w:rPr>
          <w:rFonts w:cs="Calibri" w:hint="cs"/>
          <w:rtl/>
        </w:rPr>
        <w:t>ً</w:t>
      </w:r>
      <w:r>
        <w:rPr>
          <w:rFonts w:cs="Calibri"/>
          <w:rtl/>
        </w:rPr>
        <w:t xml:space="preserve"> بل جزء من نفس ذلك انتقلناه. فمن علم بنجاسة ألف فقد علم بنجاسة الثوب ضمنا</w:t>
      </w:r>
      <w:r w:rsidR="00B70923">
        <w:rPr>
          <w:rFonts w:cs="Calibri" w:hint="cs"/>
          <w:rtl/>
        </w:rPr>
        <w:t>ً</w:t>
      </w:r>
      <w:r>
        <w:rPr>
          <w:rFonts w:cs="Calibri"/>
          <w:rtl/>
        </w:rPr>
        <w:t xml:space="preserve"> لا بعلم آخر ولا أنّه علم بالسبب ثمّ إنّ السبب له مسبّب فيتولّد علم جديد بالمسبّب، فالنجاسة نجاسة واحدة لا نجاستان.</w:t>
      </w:r>
    </w:p>
    <w:p w14:paraId="5CAF2AD2" w14:textId="46E0FA5E" w:rsidR="009E456A" w:rsidRDefault="009E456A" w:rsidP="009E456A">
      <w:pPr>
        <w:rPr>
          <w:rtl/>
        </w:rPr>
      </w:pPr>
      <w:r>
        <w:rPr>
          <w:rFonts w:cs="Calibri"/>
          <w:rtl/>
        </w:rPr>
        <w:t>فقالوا إنّ نتيجة البحث تختلف على المبنيين، وما بحثناه سابقا</w:t>
      </w:r>
      <w:r w:rsidR="001A0746">
        <w:rPr>
          <w:rFonts w:cs="Calibri" w:hint="cs"/>
          <w:rtl/>
        </w:rPr>
        <w:t>ً</w:t>
      </w:r>
      <w:r>
        <w:rPr>
          <w:rFonts w:cs="Calibri"/>
          <w:rtl/>
        </w:rPr>
        <w:t xml:space="preserve"> تناسب نظريّة السببيّة</w:t>
      </w:r>
      <w:r w:rsidR="001A0746">
        <w:rPr>
          <w:rFonts w:cs="Calibri" w:hint="cs"/>
          <w:rtl/>
        </w:rPr>
        <w:t>،</w:t>
      </w:r>
      <w:r>
        <w:rPr>
          <w:rFonts w:cs="Calibri"/>
          <w:rtl/>
        </w:rPr>
        <w:t xml:space="preserve"> وانتهوا إلى القول بعدم وجوب الاجتناب عن الثوب.</w:t>
      </w:r>
    </w:p>
    <w:p w14:paraId="470AA908" w14:textId="62A40816" w:rsidR="009E456A" w:rsidRDefault="009E456A" w:rsidP="009E456A">
      <w:pPr>
        <w:rPr>
          <w:rtl/>
        </w:rPr>
      </w:pPr>
      <w:r>
        <w:rPr>
          <w:rFonts w:cs="Calibri"/>
          <w:rtl/>
        </w:rPr>
        <w:t>ولأجل توضيح النتائج على كلتا النظريّتين يقول أستاذنا الشهيد رضوان الله تعالى عليه نختار واحدا</w:t>
      </w:r>
      <w:r w:rsidR="001A0746">
        <w:rPr>
          <w:rFonts w:cs="Calibri" w:hint="cs"/>
          <w:rtl/>
        </w:rPr>
        <w:t>ً</w:t>
      </w:r>
      <w:r>
        <w:rPr>
          <w:rFonts w:cs="Calibri"/>
          <w:rtl/>
        </w:rPr>
        <w:t xml:space="preserve"> من المباني – لأنّ كلّها لو نختار يطوّل – ف</w:t>
      </w:r>
      <w:r w:rsidR="001A0746">
        <w:rPr>
          <w:rFonts w:cs="Calibri" w:hint="cs"/>
          <w:rtl/>
        </w:rPr>
        <w:t>ل</w:t>
      </w:r>
      <w:r>
        <w:rPr>
          <w:rFonts w:cs="Calibri"/>
          <w:rtl/>
        </w:rPr>
        <w:t>نبحث في ضوء نظريّة الشيخ الأنصاري</w:t>
      </w:r>
      <w:r w:rsidR="001A0746">
        <w:rPr>
          <w:rFonts w:cs="Calibri" w:hint="cs"/>
          <w:rtl/>
        </w:rPr>
        <w:t>ّ</w:t>
      </w:r>
      <w:r>
        <w:rPr>
          <w:rFonts w:cs="Calibri"/>
          <w:rtl/>
        </w:rPr>
        <w:t>. ويوضّح أنّ الشيخ الأنصاري</w:t>
      </w:r>
      <w:r w:rsidR="001A0746">
        <w:rPr>
          <w:rFonts w:cs="Calibri" w:hint="cs"/>
          <w:rtl/>
        </w:rPr>
        <w:t>ّ</w:t>
      </w:r>
      <w:r>
        <w:rPr>
          <w:rFonts w:cs="Calibri"/>
          <w:rtl/>
        </w:rPr>
        <w:t xml:space="preserve"> الذي انتهى إلى القول بعدم وجوب الاجتناب عن الثوب </w:t>
      </w:r>
      <w:r w:rsidR="00E412F6">
        <w:rPr>
          <w:rFonts w:cs="Calibri" w:hint="cs"/>
          <w:rtl/>
        </w:rPr>
        <w:t xml:space="preserve">كان بحثه </w:t>
      </w:r>
      <w:r>
        <w:rPr>
          <w:rFonts w:cs="Calibri"/>
          <w:rtl/>
        </w:rPr>
        <w:t>وفقا</w:t>
      </w:r>
      <w:r w:rsidR="00E412F6">
        <w:rPr>
          <w:rFonts w:cs="Calibri" w:hint="cs"/>
          <w:rtl/>
        </w:rPr>
        <w:t>ً</w:t>
      </w:r>
      <w:r>
        <w:rPr>
          <w:rFonts w:cs="Calibri"/>
          <w:rtl/>
        </w:rPr>
        <w:t xml:space="preserve"> لنظريّة السببيّة</w:t>
      </w:r>
      <w:r w:rsidR="00E412F6">
        <w:rPr>
          <w:rFonts w:cs="Calibri" w:hint="cs"/>
          <w:rtl/>
        </w:rPr>
        <w:t>،</w:t>
      </w:r>
      <w:r>
        <w:rPr>
          <w:rFonts w:cs="Calibri"/>
          <w:rtl/>
        </w:rPr>
        <w:t xml:space="preserve"> أمّا لو كان يريد يمشي وفقا لنظريّة السراية </w:t>
      </w:r>
      <w:r w:rsidR="00E412F6">
        <w:rPr>
          <w:rFonts w:cs="Calibri" w:hint="cs"/>
          <w:rtl/>
        </w:rPr>
        <w:t>ف</w:t>
      </w:r>
      <w:r>
        <w:rPr>
          <w:rFonts w:cs="Calibri"/>
          <w:rtl/>
        </w:rPr>
        <w:t>ل</w:t>
      </w:r>
      <w:r w:rsidR="00E412F6">
        <w:rPr>
          <w:rFonts w:cs="Calibri" w:hint="cs"/>
          <w:rtl/>
        </w:rPr>
        <w:t>م يكن</w:t>
      </w:r>
      <w:r>
        <w:rPr>
          <w:rFonts w:cs="Calibri"/>
          <w:rtl/>
        </w:rPr>
        <w:t xml:space="preserve"> ينتهي إلى ذلك</w:t>
      </w:r>
      <w:r w:rsidR="00E412F6">
        <w:rPr>
          <w:rFonts w:cs="Calibri" w:hint="cs"/>
          <w:rtl/>
        </w:rPr>
        <w:t>،</w:t>
      </w:r>
      <w:r>
        <w:rPr>
          <w:rFonts w:cs="Calibri"/>
          <w:rtl/>
        </w:rPr>
        <w:t xml:space="preserve"> بل </w:t>
      </w:r>
      <w:r w:rsidR="00E412F6">
        <w:rPr>
          <w:rFonts w:cs="Calibri" w:hint="cs"/>
          <w:rtl/>
        </w:rPr>
        <w:t xml:space="preserve">كان ينتهي </w:t>
      </w:r>
      <w:r>
        <w:rPr>
          <w:rFonts w:cs="Calibri"/>
          <w:rtl/>
        </w:rPr>
        <w:t>إلى وجوب الاجتناب عنه.</w:t>
      </w:r>
    </w:p>
    <w:p w14:paraId="49D71D6B" w14:textId="61ACF5FC" w:rsidR="004B23E9" w:rsidRPr="004B23E9" w:rsidRDefault="004B23E9" w:rsidP="009E456A">
      <w:pPr>
        <w:rPr>
          <w:b/>
          <w:bCs/>
          <w:sz w:val="24"/>
          <w:szCs w:val="24"/>
          <w:rtl/>
        </w:rPr>
      </w:pPr>
      <w:r w:rsidRPr="004B23E9">
        <w:rPr>
          <w:rFonts w:hint="cs"/>
          <w:b/>
          <w:bCs/>
          <w:sz w:val="24"/>
          <w:szCs w:val="24"/>
          <w:rtl/>
        </w:rPr>
        <w:t>توضيح حكم الثوب على مبنى السراية</w:t>
      </w:r>
    </w:p>
    <w:p w14:paraId="7F038393" w14:textId="5AF898A2" w:rsidR="009E456A" w:rsidRDefault="009E456A" w:rsidP="009E456A">
      <w:pPr>
        <w:rPr>
          <w:rtl/>
        </w:rPr>
      </w:pPr>
      <w:r>
        <w:rPr>
          <w:rFonts w:cs="Calibri"/>
          <w:rtl/>
        </w:rPr>
        <w:t xml:space="preserve">مبنى الشيخ الأنصاري كان يقول </w:t>
      </w:r>
      <w:r w:rsidR="00FA7D80">
        <w:rPr>
          <w:rFonts w:cs="Calibri" w:hint="cs"/>
          <w:rtl/>
        </w:rPr>
        <w:t>بأ</w:t>
      </w:r>
      <w:r>
        <w:rPr>
          <w:rFonts w:cs="Calibri"/>
          <w:rtl/>
        </w:rPr>
        <w:t>نّ الأصول المؤمّنة التي تريد أن تجري في باء قد سقطت في رتبة سابقة بالتعارض مع الأصول التي تجري في ألف</w:t>
      </w:r>
      <w:r w:rsidR="00505956">
        <w:rPr>
          <w:rFonts w:cs="Calibri" w:hint="cs"/>
          <w:rtl/>
        </w:rPr>
        <w:t>،</w:t>
      </w:r>
      <w:r>
        <w:rPr>
          <w:rFonts w:cs="Calibri"/>
          <w:rtl/>
        </w:rPr>
        <w:t xml:space="preserve"> وبعد ذلك لا يبقى معارض للأصل المؤمّن عن الثوب فلا يجب الاجتناب عنه.</w:t>
      </w:r>
    </w:p>
    <w:p w14:paraId="44DB9F47" w14:textId="3BA8213B" w:rsidR="009E456A" w:rsidRDefault="009E456A" w:rsidP="009E456A">
      <w:pPr>
        <w:rPr>
          <w:rtl/>
        </w:rPr>
      </w:pPr>
      <w:r>
        <w:rPr>
          <w:rFonts w:cs="Calibri"/>
          <w:rtl/>
        </w:rPr>
        <w:lastRenderedPageBreak/>
        <w:t xml:space="preserve">وهذا إنّما يتمّ بناء على </w:t>
      </w:r>
      <w:r w:rsidR="00C4351B">
        <w:rPr>
          <w:rFonts w:cs="Calibri" w:hint="cs"/>
          <w:rtl/>
        </w:rPr>
        <w:t xml:space="preserve">مبنى </w:t>
      </w:r>
      <w:r>
        <w:rPr>
          <w:rFonts w:cs="Calibri"/>
          <w:rtl/>
        </w:rPr>
        <w:t>السببيّة</w:t>
      </w:r>
      <w:r w:rsidR="00C4351B">
        <w:rPr>
          <w:rFonts w:cs="Calibri" w:hint="cs"/>
          <w:rtl/>
        </w:rPr>
        <w:t>،</w:t>
      </w:r>
      <w:r>
        <w:rPr>
          <w:rFonts w:cs="Calibri"/>
          <w:rtl/>
        </w:rPr>
        <w:t xml:space="preserve"> ولا يتمّ على</w:t>
      </w:r>
      <w:r w:rsidR="00440048">
        <w:rPr>
          <w:rFonts w:cs="Calibri" w:hint="cs"/>
          <w:rtl/>
        </w:rPr>
        <w:t xml:space="preserve"> مبنى</w:t>
      </w:r>
      <w:r>
        <w:rPr>
          <w:rFonts w:cs="Calibri"/>
          <w:rtl/>
        </w:rPr>
        <w:t xml:space="preserve"> السراية</w:t>
      </w:r>
      <w:r w:rsidR="00C4351B">
        <w:rPr>
          <w:rFonts w:cs="Calibri" w:hint="cs"/>
          <w:rtl/>
        </w:rPr>
        <w:t>،</w:t>
      </w:r>
      <w:r>
        <w:rPr>
          <w:rFonts w:cs="Calibri"/>
          <w:rtl/>
        </w:rPr>
        <w:t xml:space="preserve"> وذلك لأنّه بناء على السببيّة هذا الذي قاله الشيخ الأنصاري لا غبار عليه والعلم الإجماليّ بين ألف وباء لا يعني العلم الإجماليّ بين الثوب وباء، وهذا العلم الإجماليّ يسقّط الأصل الجاري في باء في رتبة سابقة ويصبح الأصل الجاري في الثوب بلا معارض، ولكن بناء على السراية </w:t>
      </w:r>
      <w:r w:rsidR="00C4351B">
        <w:rPr>
          <w:rFonts w:cs="Calibri" w:hint="cs"/>
          <w:rtl/>
        </w:rPr>
        <w:t xml:space="preserve">فإذا </w:t>
      </w:r>
      <w:r>
        <w:rPr>
          <w:rFonts w:cs="Calibri"/>
          <w:rtl/>
        </w:rPr>
        <w:t xml:space="preserve">علمنا بنجاسة ألف ولو بالعلم الإجماليّ فهذا العلم الإجماليّ بنجاسة ألف علم بتمام موضوع وجوب الاجتناب عن الثوب؛ لما قلنا – بناء على السراية </w:t>
      </w:r>
      <w:r w:rsidR="00146BB8">
        <w:rPr>
          <w:rFonts w:cs="Calibri"/>
          <w:rtl/>
        </w:rPr>
        <w:t>–</w:t>
      </w:r>
      <w:r>
        <w:rPr>
          <w:rFonts w:cs="Calibri"/>
          <w:rtl/>
        </w:rPr>
        <w:t xml:space="preserve"> من أنّ نجاسة الثوب ليست مستقلّة عن نجاسة ألف بل عينها أو جزء منها، فيجب الاجتناب عنه، فلا يمكن القول بأنّه قد سقط الأصل المؤمّن في باء وبقي الأصل المؤمّن في الثوب بلا معارض؛ لأنّ كلا العلمين الإجماليّين يؤدّيان إلى وجوب الاجتناب عن الثوب</w:t>
      </w:r>
      <w:r w:rsidR="008D74D3">
        <w:rPr>
          <w:rFonts w:cs="Calibri" w:hint="cs"/>
          <w:rtl/>
        </w:rPr>
        <w:t>.</w:t>
      </w:r>
      <w:r>
        <w:rPr>
          <w:rFonts w:cs="Calibri"/>
          <w:rtl/>
        </w:rPr>
        <w:t xml:space="preserve"> أمّا العلم الإجماليّ الأوّل فلأنّه أصبح هذا طرفا</w:t>
      </w:r>
      <w:r w:rsidR="00D92A71">
        <w:rPr>
          <w:rFonts w:cs="Calibri" w:hint="cs"/>
          <w:rtl/>
        </w:rPr>
        <w:t>ً</w:t>
      </w:r>
      <w:r>
        <w:rPr>
          <w:rFonts w:cs="Calibri"/>
          <w:rtl/>
        </w:rPr>
        <w:t xml:space="preserve"> له كما أنّ ألف طرف له </w:t>
      </w:r>
      <w:r w:rsidR="00535B6B">
        <w:rPr>
          <w:rFonts w:cs="Calibri" w:hint="cs"/>
          <w:rtl/>
        </w:rPr>
        <w:t>[</w:t>
      </w:r>
      <w:r>
        <w:rPr>
          <w:rFonts w:cs="Calibri"/>
          <w:rtl/>
        </w:rPr>
        <w:t>بعد ما</w:t>
      </w:r>
      <w:r w:rsidR="00535B6B">
        <w:rPr>
          <w:rFonts w:cs="Calibri" w:hint="cs"/>
          <w:rtl/>
        </w:rPr>
        <w:t>]</w:t>
      </w:r>
      <w:r>
        <w:rPr>
          <w:rFonts w:cs="Calibri"/>
          <w:rtl/>
        </w:rPr>
        <w:t xml:space="preserve"> كان نجاسة الثوب جزء من نجاسة ألف، فالعلم الإجماليّ الأوّل ينجّز نجاسة الثوب أو ق</w:t>
      </w:r>
      <w:r w:rsidR="00626EF3">
        <w:rPr>
          <w:rFonts w:cs="Calibri" w:hint="cs"/>
          <w:rtl/>
        </w:rPr>
        <w:t>ُ</w:t>
      </w:r>
      <w:r>
        <w:rPr>
          <w:rFonts w:cs="Calibri"/>
          <w:rtl/>
        </w:rPr>
        <w:t>ل ينجّز وجوب الاجتناب عن الثوب</w:t>
      </w:r>
      <w:r w:rsidR="00626EF3">
        <w:rPr>
          <w:rFonts w:cs="Calibri" w:hint="cs"/>
          <w:rtl/>
        </w:rPr>
        <w:t>،</w:t>
      </w:r>
      <w:r>
        <w:rPr>
          <w:rFonts w:cs="Calibri"/>
          <w:rtl/>
        </w:rPr>
        <w:t xml:space="preserve"> وأمّا العلم الإجماليّ الثاني فلأنّه لا </w:t>
      </w:r>
      <w:r w:rsidR="00233C2C">
        <w:rPr>
          <w:rFonts w:cs="Calibri" w:hint="cs"/>
          <w:rtl/>
        </w:rPr>
        <w:t>يوجد</w:t>
      </w:r>
      <w:r>
        <w:rPr>
          <w:rFonts w:cs="Calibri"/>
          <w:rtl/>
        </w:rPr>
        <w:t xml:space="preserve"> موجب</w:t>
      </w:r>
      <w:r w:rsidR="00233C2C">
        <w:rPr>
          <w:rFonts w:cs="Calibri" w:hint="cs"/>
          <w:rtl/>
        </w:rPr>
        <w:t>ٌ</w:t>
      </w:r>
      <w:r>
        <w:rPr>
          <w:rFonts w:cs="Calibri"/>
          <w:rtl/>
        </w:rPr>
        <w:t xml:space="preserve"> لسقوطه؛ لأنّه بأيّ سبب كان يسقط العلم الإجماليّ الثاني في رأي الشيخ الأنصاري؟</w:t>
      </w:r>
    </w:p>
    <w:p w14:paraId="387A50D1" w14:textId="77777777" w:rsidR="009E456A" w:rsidRDefault="009E456A" w:rsidP="009E456A">
      <w:pPr>
        <w:rPr>
          <w:rtl/>
        </w:rPr>
      </w:pPr>
      <w:r>
        <w:rPr>
          <w:rFonts w:cs="Calibri"/>
          <w:rtl/>
        </w:rPr>
        <w:t>كان العلم الإجماليّ الأوّل يسقط الأصل المؤمّن في باء فالعلم الإجماليّ يعني أحد طرفيه خلا عن المؤمّن فكان يسقط.</w:t>
      </w:r>
    </w:p>
    <w:p w14:paraId="477B3C97" w14:textId="328E0838" w:rsidR="009E456A" w:rsidRDefault="009E456A" w:rsidP="009E456A">
      <w:pPr>
        <w:rPr>
          <w:rtl/>
        </w:rPr>
      </w:pPr>
      <w:r>
        <w:rPr>
          <w:rFonts w:cs="Calibri"/>
          <w:rtl/>
        </w:rPr>
        <w:t>هذا البيان يبطل بناء</w:t>
      </w:r>
      <w:r w:rsidR="009F198B">
        <w:rPr>
          <w:rFonts w:cs="Calibri" w:hint="cs"/>
          <w:rtl/>
        </w:rPr>
        <w:t>ً</w:t>
      </w:r>
      <w:r>
        <w:rPr>
          <w:rFonts w:cs="Calibri"/>
          <w:rtl/>
        </w:rPr>
        <w:t xml:space="preserve"> على السراية</w:t>
      </w:r>
      <w:r w:rsidR="00132C84">
        <w:rPr>
          <w:rFonts w:cs="Calibri" w:hint="cs"/>
          <w:rtl/>
        </w:rPr>
        <w:t>،</w:t>
      </w:r>
      <w:r>
        <w:rPr>
          <w:rFonts w:cs="Calibri"/>
          <w:rtl/>
        </w:rPr>
        <w:t xml:space="preserve"> وذلك لأنّ العلم الإجماليّ الأوّل شمل الثوب بأحد طرفيه، فما </w:t>
      </w:r>
      <w:r w:rsidR="00132C84">
        <w:rPr>
          <w:rFonts w:cs="Calibri" w:hint="cs"/>
          <w:rtl/>
        </w:rPr>
        <w:t>هو</w:t>
      </w:r>
      <w:r>
        <w:rPr>
          <w:rFonts w:cs="Calibri"/>
          <w:rtl/>
        </w:rPr>
        <w:t xml:space="preserve"> العلم الإجماليّ بين باء والثوب؟ </w:t>
      </w:r>
      <w:r w:rsidR="00D76A89">
        <w:rPr>
          <w:rFonts w:cs="Calibri" w:hint="cs"/>
          <w:rtl/>
        </w:rPr>
        <w:t>ف</w:t>
      </w:r>
      <w:r>
        <w:rPr>
          <w:rFonts w:cs="Calibri"/>
          <w:rtl/>
        </w:rPr>
        <w:t xml:space="preserve">ما دام الثوب تنجّز </w:t>
      </w:r>
      <w:r w:rsidR="008B1984">
        <w:rPr>
          <w:rFonts w:cs="Calibri" w:hint="cs"/>
          <w:rtl/>
        </w:rPr>
        <w:t>[</w:t>
      </w:r>
      <w:r w:rsidR="00D76A89">
        <w:rPr>
          <w:rFonts w:cs="Calibri" w:hint="cs"/>
          <w:rtl/>
        </w:rPr>
        <w:t>حكمه</w:t>
      </w:r>
      <w:r w:rsidR="008B1984">
        <w:rPr>
          <w:rFonts w:cs="Calibri" w:hint="cs"/>
          <w:rtl/>
        </w:rPr>
        <w:t>]</w:t>
      </w:r>
      <w:r w:rsidR="00D76A89">
        <w:rPr>
          <w:rFonts w:cs="Calibri" w:hint="cs"/>
          <w:rtl/>
        </w:rPr>
        <w:t xml:space="preserve"> </w:t>
      </w:r>
      <w:r>
        <w:rPr>
          <w:rFonts w:cs="Calibri"/>
          <w:rtl/>
        </w:rPr>
        <w:t xml:space="preserve">بالعلم الإجماليّ الأوّل فلا </w:t>
      </w:r>
      <w:r w:rsidR="00E07187">
        <w:rPr>
          <w:rFonts w:cs="Calibri" w:hint="cs"/>
          <w:rtl/>
        </w:rPr>
        <w:t>يبقى</w:t>
      </w:r>
      <w:r>
        <w:rPr>
          <w:rFonts w:cs="Calibri"/>
          <w:rtl/>
        </w:rPr>
        <w:t xml:space="preserve"> العلم الإجماليّ الثاني أو قل إنّ طرفيه قد انتفيا، فالثوب صار طرفا</w:t>
      </w:r>
      <w:r w:rsidR="00E07187">
        <w:rPr>
          <w:rFonts w:cs="Calibri" w:hint="cs"/>
          <w:rtl/>
        </w:rPr>
        <w:t>ً</w:t>
      </w:r>
      <w:r>
        <w:rPr>
          <w:rFonts w:cs="Calibri"/>
          <w:rtl/>
        </w:rPr>
        <w:t xml:space="preserve"> للعلم الإجماليّ الأوّل وباء كان من الأوّل هو طرف العلم الإجماليّ الأوّل.</w:t>
      </w:r>
    </w:p>
    <w:p w14:paraId="5DD03E73" w14:textId="6955D991" w:rsidR="009E456A" w:rsidRDefault="009E456A" w:rsidP="009E456A">
      <w:pPr>
        <w:rPr>
          <w:rtl/>
        </w:rPr>
      </w:pPr>
      <w:r>
        <w:rPr>
          <w:rFonts w:cs="Calibri"/>
          <w:rtl/>
        </w:rPr>
        <w:t>والموجود في الكتاب</w:t>
      </w:r>
      <w:r w:rsidR="00BD5602">
        <w:rPr>
          <w:rFonts w:cs="Calibri" w:hint="cs"/>
          <w:rtl/>
        </w:rPr>
        <w:t xml:space="preserve"> (أي كتاب مباحث الأصول)</w:t>
      </w:r>
      <w:r>
        <w:rPr>
          <w:rFonts w:cs="Calibri"/>
          <w:rtl/>
        </w:rPr>
        <w:t xml:space="preserve"> هو أنّ كلا العلمين الإجماليّين نجّزا الأحكام التكليفيّة المترتّبة على نجاسة الثوب، ولكن</w:t>
      </w:r>
      <w:r w:rsidR="009B488F">
        <w:rPr>
          <w:rFonts w:cs="Calibri" w:hint="cs"/>
          <w:rtl/>
        </w:rPr>
        <w:t>ّ</w:t>
      </w:r>
      <w:r>
        <w:rPr>
          <w:rFonts w:cs="Calibri"/>
          <w:rtl/>
        </w:rPr>
        <w:t xml:space="preserve"> الذي أفهمه أن</w:t>
      </w:r>
      <w:r w:rsidR="009B488F">
        <w:rPr>
          <w:rFonts w:cs="Calibri" w:hint="cs"/>
          <w:rtl/>
        </w:rPr>
        <w:t>ّ</w:t>
      </w:r>
      <w:r>
        <w:rPr>
          <w:rFonts w:cs="Calibri"/>
          <w:rtl/>
        </w:rPr>
        <w:t>ه لا تصل النوبة إلى العلم الإجماليّ الثاني.</w:t>
      </w:r>
    </w:p>
    <w:p w14:paraId="18F8BA91" w14:textId="2E2292A5" w:rsidR="009E456A" w:rsidRDefault="009E456A" w:rsidP="009E456A">
      <w:pPr>
        <w:rPr>
          <w:rtl/>
        </w:rPr>
      </w:pPr>
      <w:r>
        <w:rPr>
          <w:rFonts w:cs="Calibri"/>
          <w:rtl/>
        </w:rPr>
        <w:t xml:space="preserve">فنتيجة نظريّة السراية اختلفت عن نظريّة السببيّة وهي وجوب الاجتناب </w:t>
      </w:r>
      <w:r w:rsidR="00CD6144">
        <w:rPr>
          <w:rFonts w:cs="Calibri" w:hint="cs"/>
          <w:rtl/>
        </w:rPr>
        <w:t xml:space="preserve">[عن الثوب] </w:t>
      </w:r>
      <w:r>
        <w:rPr>
          <w:rFonts w:cs="Calibri"/>
          <w:rtl/>
        </w:rPr>
        <w:t>على رأي الشيخ الأنصاري</w:t>
      </w:r>
      <w:r w:rsidR="005F4426">
        <w:rPr>
          <w:rFonts w:cs="Calibri" w:hint="cs"/>
          <w:rtl/>
        </w:rPr>
        <w:t>ّ</w:t>
      </w:r>
      <w:r>
        <w:rPr>
          <w:rFonts w:cs="Calibri"/>
          <w:rtl/>
        </w:rPr>
        <w:t>.</w:t>
      </w:r>
    </w:p>
    <w:p w14:paraId="1919F8A9" w14:textId="6607089B" w:rsidR="009E456A" w:rsidRDefault="009E456A" w:rsidP="009E456A">
      <w:pPr>
        <w:rPr>
          <w:rtl/>
        </w:rPr>
      </w:pPr>
      <w:r>
        <w:rPr>
          <w:rFonts w:cs="Calibri"/>
          <w:rtl/>
        </w:rPr>
        <w:t>هذا هو توضيح الفرق بين النظريّتين واختلاف النتائج بينهما، ولكن</w:t>
      </w:r>
      <w:r w:rsidR="00165E06">
        <w:rPr>
          <w:rFonts w:cs="Calibri" w:hint="cs"/>
          <w:rtl/>
        </w:rPr>
        <w:t>ّ</w:t>
      </w:r>
      <w:r>
        <w:rPr>
          <w:rFonts w:cs="Calibri"/>
          <w:rtl/>
        </w:rPr>
        <w:t xml:space="preserve"> ما عقد له أستاذنا الشهيد هذا البحث الجديد هو أنّه لو شككنا في أنّ نظريّة السببيّة هي الصحيحة أو السراية هي الصحيحة فما ذا نصنع؟</w:t>
      </w:r>
      <w:r w:rsidR="00165E06">
        <w:rPr>
          <w:rFonts w:cs="Calibri" w:hint="cs"/>
          <w:rtl/>
        </w:rPr>
        <w:t xml:space="preserve"> يأتي بحثه في الدرس القادم إن شاء الله.</w:t>
      </w:r>
      <w:r>
        <w:rPr>
          <w:rFonts w:cs="Calibri"/>
          <w:rtl/>
        </w:rPr>
        <w:t xml:space="preserve"> </w:t>
      </w:r>
    </w:p>
    <w:p w14:paraId="4A1CAC45" w14:textId="09F3196F" w:rsidR="00B272DA" w:rsidRDefault="009E456A" w:rsidP="009E456A">
      <w:pPr>
        <w:rPr>
          <w:rtl/>
        </w:rPr>
      </w:pPr>
      <w:r>
        <w:rPr>
          <w:rFonts w:cs="Calibri"/>
          <w:rtl/>
        </w:rPr>
        <w:t>والحمد لله ربّ العالمين.</w:t>
      </w:r>
    </w:p>
    <w:sectPr w:rsidR="00B272DA"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B8A7" w14:textId="77777777" w:rsidR="00CA59B5" w:rsidRDefault="00CA59B5" w:rsidP="007800A5">
      <w:r>
        <w:separator/>
      </w:r>
    </w:p>
  </w:endnote>
  <w:endnote w:type="continuationSeparator" w:id="0">
    <w:p w14:paraId="77C7AACB" w14:textId="77777777" w:rsidR="00CA59B5" w:rsidRDefault="00CA59B5"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FF3B" w14:textId="77777777" w:rsidR="00CA59B5" w:rsidRDefault="00CA59B5" w:rsidP="007800A5">
      <w:r>
        <w:separator/>
      </w:r>
    </w:p>
  </w:footnote>
  <w:footnote w:type="continuationSeparator" w:id="0">
    <w:p w14:paraId="168EF868" w14:textId="77777777" w:rsidR="00CA59B5" w:rsidRDefault="00CA59B5"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00FF47C" w:rsidR="005C6485" w:rsidRPr="00E87D9D" w:rsidRDefault="0081221C" w:rsidP="00F03B57">
    <w:pPr>
      <w:ind w:firstLine="0"/>
      <w:rPr>
        <w:sz w:val="18"/>
        <w:szCs w:val="18"/>
        <w:rtl/>
      </w:rPr>
    </w:pPr>
    <w:r>
      <w:rPr>
        <w:rFonts w:hint="cs"/>
        <w:sz w:val="18"/>
        <w:szCs w:val="18"/>
        <w:rtl/>
      </w:rPr>
      <w:t>25</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06"/>
    <w:rsid w:val="00027597"/>
    <w:rsid w:val="0002770A"/>
    <w:rsid w:val="00027AD2"/>
    <w:rsid w:val="00030CDC"/>
    <w:rsid w:val="000338BA"/>
    <w:rsid w:val="00034227"/>
    <w:rsid w:val="00034766"/>
    <w:rsid w:val="00034BCC"/>
    <w:rsid w:val="00035267"/>
    <w:rsid w:val="0003596B"/>
    <w:rsid w:val="0003651D"/>
    <w:rsid w:val="00036C97"/>
    <w:rsid w:val="000375C3"/>
    <w:rsid w:val="000376DC"/>
    <w:rsid w:val="00040352"/>
    <w:rsid w:val="000412D8"/>
    <w:rsid w:val="00041601"/>
    <w:rsid w:val="000438F4"/>
    <w:rsid w:val="00044531"/>
    <w:rsid w:val="000446F5"/>
    <w:rsid w:val="00045F4B"/>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85E"/>
    <w:rsid w:val="00056BF2"/>
    <w:rsid w:val="00057077"/>
    <w:rsid w:val="00057269"/>
    <w:rsid w:val="00057A64"/>
    <w:rsid w:val="00057C05"/>
    <w:rsid w:val="00060C46"/>
    <w:rsid w:val="00061DA3"/>
    <w:rsid w:val="000642CF"/>
    <w:rsid w:val="000643A1"/>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77EA1"/>
    <w:rsid w:val="00080952"/>
    <w:rsid w:val="00080E3F"/>
    <w:rsid w:val="00080E7F"/>
    <w:rsid w:val="00080F32"/>
    <w:rsid w:val="0008149C"/>
    <w:rsid w:val="00084113"/>
    <w:rsid w:val="000841D0"/>
    <w:rsid w:val="00084C47"/>
    <w:rsid w:val="0008501A"/>
    <w:rsid w:val="00085C46"/>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179D"/>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3D3F"/>
    <w:rsid w:val="000B4A15"/>
    <w:rsid w:val="000B4AF2"/>
    <w:rsid w:val="000B4EEF"/>
    <w:rsid w:val="000B4F92"/>
    <w:rsid w:val="000B5547"/>
    <w:rsid w:val="000B5C0D"/>
    <w:rsid w:val="000B5C2B"/>
    <w:rsid w:val="000B6434"/>
    <w:rsid w:val="000B669D"/>
    <w:rsid w:val="000B6BB4"/>
    <w:rsid w:val="000B74A9"/>
    <w:rsid w:val="000C00EB"/>
    <w:rsid w:val="000C10B0"/>
    <w:rsid w:val="000C1869"/>
    <w:rsid w:val="000C2CD2"/>
    <w:rsid w:val="000C36E5"/>
    <w:rsid w:val="000C41CD"/>
    <w:rsid w:val="000C4B2F"/>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5A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1B"/>
    <w:rsid w:val="000F6A3B"/>
    <w:rsid w:val="000F7C71"/>
    <w:rsid w:val="00100150"/>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760"/>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18EE"/>
    <w:rsid w:val="00132C84"/>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6BB8"/>
    <w:rsid w:val="00147168"/>
    <w:rsid w:val="001479A6"/>
    <w:rsid w:val="00150369"/>
    <w:rsid w:val="00150818"/>
    <w:rsid w:val="0015118A"/>
    <w:rsid w:val="00151AA7"/>
    <w:rsid w:val="001522D2"/>
    <w:rsid w:val="00152495"/>
    <w:rsid w:val="00152E39"/>
    <w:rsid w:val="0015309C"/>
    <w:rsid w:val="00153134"/>
    <w:rsid w:val="00153E00"/>
    <w:rsid w:val="00153ECA"/>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5E06"/>
    <w:rsid w:val="00166187"/>
    <w:rsid w:val="00166D89"/>
    <w:rsid w:val="00166FD7"/>
    <w:rsid w:val="001672E6"/>
    <w:rsid w:val="00167FC4"/>
    <w:rsid w:val="001705CF"/>
    <w:rsid w:val="00170AFE"/>
    <w:rsid w:val="00170B42"/>
    <w:rsid w:val="001726F0"/>
    <w:rsid w:val="001727F1"/>
    <w:rsid w:val="00172864"/>
    <w:rsid w:val="0017293C"/>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0746"/>
    <w:rsid w:val="001A11BD"/>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329"/>
    <w:rsid w:val="001B4802"/>
    <w:rsid w:val="001B484D"/>
    <w:rsid w:val="001B4878"/>
    <w:rsid w:val="001B4AB2"/>
    <w:rsid w:val="001B65C0"/>
    <w:rsid w:val="001B7137"/>
    <w:rsid w:val="001B7637"/>
    <w:rsid w:val="001B77D1"/>
    <w:rsid w:val="001C0726"/>
    <w:rsid w:val="001C0E83"/>
    <w:rsid w:val="001C1486"/>
    <w:rsid w:val="001C1BBA"/>
    <w:rsid w:val="001C33CB"/>
    <w:rsid w:val="001C389F"/>
    <w:rsid w:val="001C4055"/>
    <w:rsid w:val="001C4272"/>
    <w:rsid w:val="001C4601"/>
    <w:rsid w:val="001C5452"/>
    <w:rsid w:val="001C588B"/>
    <w:rsid w:val="001C5D56"/>
    <w:rsid w:val="001C5F62"/>
    <w:rsid w:val="001C6082"/>
    <w:rsid w:val="001C7117"/>
    <w:rsid w:val="001C7779"/>
    <w:rsid w:val="001C7CD4"/>
    <w:rsid w:val="001D0D24"/>
    <w:rsid w:val="001D1F6E"/>
    <w:rsid w:val="001D2486"/>
    <w:rsid w:val="001D3C58"/>
    <w:rsid w:val="001D40C6"/>
    <w:rsid w:val="001D482B"/>
    <w:rsid w:val="001D4CFD"/>
    <w:rsid w:val="001D56A0"/>
    <w:rsid w:val="001D5A0C"/>
    <w:rsid w:val="001D5F13"/>
    <w:rsid w:val="001D6838"/>
    <w:rsid w:val="001D696F"/>
    <w:rsid w:val="001D6B95"/>
    <w:rsid w:val="001E0BD5"/>
    <w:rsid w:val="001E261F"/>
    <w:rsid w:val="001E3250"/>
    <w:rsid w:val="001E3CB5"/>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6B82"/>
    <w:rsid w:val="0020759C"/>
    <w:rsid w:val="002076CF"/>
    <w:rsid w:val="0020796F"/>
    <w:rsid w:val="00207BA1"/>
    <w:rsid w:val="00207E71"/>
    <w:rsid w:val="00210601"/>
    <w:rsid w:val="00210B2C"/>
    <w:rsid w:val="00211197"/>
    <w:rsid w:val="00211F4D"/>
    <w:rsid w:val="002125B9"/>
    <w:rsid w:val="0021261F"/>
    <w:rsid w:val="00212FCB"/>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5F5"/>
    <w:rsid w:val="00233AA0"/>
    <w:rsid w:val="00233C2C"/>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59"/>
    <w:rsid w:val="002514C6"/>
    <w:rsid w:val="00252FFA"/>
    <w:rsid w:val="0025350A"/>
    <w:rsid w:val="00253D4A"/>
    <w:rsid w:val="00253D88"/>
    <w:rsid w:val="00253EF4"/>
    <w:rsid w:val="00254442"/>
    <w:rsid w:val="00254BB9"/>
    <w:rsid w:val="00254FCA"/>
    <w:rsid w:val="002556A6"/>
    <w:rsid w:val="00256575"/>
    <w:rsid w:val="002574E6"/>
    <w:rsid w:val="0026115F"/>
    <w:rsid w:val="002617CC"/>
    <w:rsid w:val="00261ED9"/>
    <w:rsid w:val="00262314"/>
    <w:rsid w:val="0026257A"/>
    <w:rsid w:val="0026279D"/>
    <w:rsid w:val="002628EE"/>
    <w:rsid w:val="00264289"/>
    <w:rsid w:val="00264FCF"/>
    <w:rsid w:val="00265766"/>
    <w:rsid w:val="0026584D"/>
    <w:rsid w:val="00266675"/>
    <w:rsid w:val="002669B7"/>
    <w:rsid w:val="00266D57"/>
    <w:rsid w:val="00266DD1"/>
    <w:rsid w:val="00267314"/>
    <w:rsid w:val="00267412"/>
    <w:rsid w:val="00270203"/>
    <w:rsid w:val="00271720"/>
    <w:rsid w:val="00271F74"/>
    <w:rsid w:val="00273F58"/>
    <w:rsid w:val="0027401D"/>
    <w:rsid w:val="00274AB3"/>
    <w:rsid w:val="00275408"/>
    <w:rsid w:val="00275961"/>
    <w:rsid w:val="00275F68"/>
    <w:rsid w:val="00275F79"/>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18F"/>
    <w:rsid w:val="002904BE"/>
    <w:rsid w:val="002905D1"/>
    <w:rsid w:val="00291344"/>
    <w:rsid w:val="00291EF6"/>
    <w:rsid w:val="002923E4"/>
    <w:rsid w:val="00292F0B"/>
    <w:rsid w:val="002939CA"/>
    <w:rsid w:val="00293C30"/>
    <w:rsid w:val="00294153"/>
    <w:rsid w:val="00294DF2"/>
    <w:rsid w:val="002958D7"/>
    <w:rsid w:val="00295AA4"/>
    <w:rsid w:val="00295C8E"/>
    <w:rsid w:val="002965D8"/>
    <w:rsid w:val="00297437"/>
    <w:rsid w:val="00297C7F"/>
    <w:rsid w:val="002A062A"/>
    <w:rsid w:val="002A1150"/>
    <w:rsid w:val="002A19F6"/>
    <w:rsid w:val="002A1FA3"/>
    <w:rsid w:val="002A2782"/>
    <w:rsid w:val="002A27D5"/>
    <w:rsid w:val="002A2F2D"/>
    <w:rsid w:val="002A3C45"/>
    <w:rsid w:val="002A4201"/>
    <w:rsid w:val="002A4B31"/>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DFA"/>
    <w:rsid w:val="002D0E50"/>
    <w:rsid w:val="002D0F9A"/>
    <w:rsid w:val="002D13BD"/>
    <w:rsid w:val="002D2025"/>
    <w:rsid w:val="002D30D0"/>
    <w:rsid w:val="002D3231"/>
    <w:rsid w:val="002D39C2"/>
    <w:rsid w:val="002D39E9"/>
    <w:rsid w:val="002D401D"/>
    <w:rsid w:val="002D454C"/>
    <w:rsid w:val="002D6CBA"/>
    <w:rsid w:val="002D7567"/>
    <w:rsid w:val="002D7F98"/>
    <w:rsid w:val="002E0E39"/>
    <w:rsid w:val="002E0FB7"/>
    <w:rsid w:val="002E157A"/>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3DBC"/>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5938"/>
    <w:rsid w:val="00306B9C"/>
    <w:rsid w:val="00306C87"/>
    <w:rsid w:val="00306F9D"/>
    <w:rsid w:val="0030790A"/>
    <w:rsid w:val="00307EB3"/>
    <w:rsid w:val="00310F3D"/>
    <w:rsid w:val="003121DA"/>
    <w:rsid w:val="00312231"/>
    <w:rsid w:val="00312670"/>
    <w:rsid w:val="00312717"/>
    <w:rsid w:val="0031343D"/>
    <w:rsid w:val="0031526E"/>
    <w:rsid w:val="003152CC"/>
    <w:rsid w:val="00315C62"/>
    <w:rsid w:val="00315FC5"/>
    <w:rsid w:val="00317A50"/>
    <w:rsid w:val="00317F4F"/>
    <w:rsid w:val="00321593"/>
    <w:rsid w:val="00321AC2"/>
    <w:rsid w:val="00321B6A"/>
    <w:rsid w:val="003224EA"/>
    <w:rsid w:val="00323069"/>
    <w:rsid w:val="00325FAD"/>
    <w:rsid w:val="003260C4"/>
    <w:rsid w:val="00326391"/>
    <w:rsid w:val="003267C3"/>
    <w:rsid w:val="00326B22"/>
    <w:rsid w:val="00326D0C"/>
    <w:rsid w:val="00326F26"/>
    <w:rsid w:val="003274AE"/>
    <w:rsid w:val="00327B85"/>
    <w:rsid w:val="003304A8"/>
    <w:rsid w:val="00330781"/>
    <w:rsid w:val="00330C4C"/>
    <w:rsid w:val="0033123C"/>
    <w:rsid w:val="00332324"/>
    <w:rsid w:val="00332567"/>
    <w:rsid w:val="00333AED"/>
    <w:rsid w:val="00334569"/>
    <w:rsid w:val="00334642"/>
    <w:rsid w:val="00334A2C"/>
    <w:rsid w:val="00336674"/>
    <w:rsid w:val="003371A4"/>
    <w:rsid w:val="00337B46"/>
    <w:rsid w:val="00337EFF"/>
    <w:rsid w:val="00340475"/>
    <w:rsid w:val="00341D30"/>
    <w:rsid w:val="00341F0F"/>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3B1B"/>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52D9"/>
    <w:rsid w:val="0037661A"/>
    <w:rsid w:val="00376834"/>
    <w:rsid w:val="00377781"/>
    <w:rsid w:val="00381EE8"/>
    <w:rsid w:val="00382274"/>
    <w:rsid w:val="003832D9"/>
    <w:rsid w:val="00383346"/>
    <w:rsid w:val="003839AA"/>
    <w:rsid w:val="003839F6"/>
    <w:rsid w:val="00383F76"/>
    <w:rsid w:val="00385558"/>
    <w:rsid w:val="00385CE1"/>
    <w:rsid w:val="00386973"/>
    <w:rsid w:val="0038734D"/>
    <w:rsid w:val="00387BFD"/>
    <w:rsid w:val="00390656"/>
    <w:rsid w:val="00390CC2"/>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5393"/>
    <w:rsid w:val="003B637D"/>
    <w:rsid w:val="003B639E"/>
    <w:rsid w:val="003B71EC"/>
    <w:rsid w:val="003B78CE"/>
    <w:rsid w:val="003C1286"/>
    <w:rsid w:val="003C1A99"/>
    <w:rsid w:val="003C2622"/>
    <w:rsid w:val="003C3742"/>
    <w:rsid w:val="003C3F71"/>
    <w:rsid w:val="003C4A9D"/>
    <w:rsid w:val="003C6187"/>
    <w:rsid w:val="003C6C16"/>
    <w:rsid w:val="003C6C68"/>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103"/>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3B2D"/>
    <w:rsid w:val="004040E3"/>
    <w:rsid w:val="0040425A"/>
    <w:rsid w:val="004050E8"/>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2BD4"/>
    <w:rsid w:val="004235E6"/>
    <w:rsid w:val="00424DE4"/>
    <w:rsid w:val="00425BBE"/>
    <w:rsid w:val="00425E94"/>
    <w:rsid w:val="004264C5"/>
    <w:rsid w:val="0042682E"/>
    <w:rsid w:val="004279A0"/>
    <w:rsid w:val="0043083B"/>
    <w:rsid w:val="00430995"/>
    <w:rsid w:val="004309CB"/>
    <w:rsid w:val="00431961"/>
    <w:rsid w:val="00432698"/>
    <w:rsid w:val="00432F5D"/>
    <w:rsid w:val="00433476"/>
    <w:rsid w:val="004353AD"/>
    <w:rsid w:val="00435A36"/>
    <w:rsid w:val="00435D1F"/>
    <w:rsid w:val="00435EA4"/>
    <w:rsid w:val="00436B26"/>
    <w:rsid w:val="00437D53"/>
    <w:rsid w:val="00440048"/>
    <w:rsid w:val="00441002"/>
    <w:rsid w:val="00441224"/>
    <w:rsid w:val="0044140D"/>
    <w:rsid w:val="0044160B"/>
    <w:rsid w:val="00441D06"/>
    <w:rsid w:val="00441D7D"/>
    <w:rsid w:val="0044212C"/>
    <w:rsid w:val="00442F2D"/>
    <w:rsid w:val="004430A6"/>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3B91"/>
    <w:rsid w:val="004640B7"/>
    <w:rsid w:val="004642DB"/>
    <w:rsid w:val="004663D4"/>
    <w:rsid w:val="004715AD"/>
    <w:rsid w:val="00471A79"/>
    <w:rsid w:val="00471B41"/>
    <w:rsid w:val="004727C3"/>
    <w:rsid w:val="00472FBF"/>
    <w:rsid w:val="00473700"/>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053"/>
    <w:rsid w:val="00497722"/>
    <w:rsid w:val="004A0223"/>
    <w:rsid w:val="004A0455"/>
    <w:rsid w:val="004A0A3F"/>
    <w:rsid w:val="004A2613"/>
    <w:rsid w:val="004A273D"/>
    <w:rsid w:val="004A2C9B"/>
    <w:rsid w:val="004A2E77"/>
    <w:rsid w:val="004A33BD"/>
    <w:rsid w:val="004A3755"/>
    <w:rsid w:val="004A3F15"/>
    <w:rsid w:val="004A425C"/>
    <w:rsid w:val="004A45F3"/>
    <w:rsid w:val="004A4DE4"/>
    <w:rsid w:val="004A6A10"/>
    <w:rsid w:val="004B090A"/>
    <w:rsid w:val="004B113F"/>
    <w:rsid w:val="004B1490"/>
    <w:rsid w:val="004B15D1"/>
    <w:rsid w:val="004B1883"/>
    <w:rsid w:val="004B23E9"/>
    <w:rsid w:val="004B2B34"/>
    <w:rsid w:val="004B2D94"/>
    <w:rsid w:val="004B322D"/>
    <w:rsid w:val="004B32AB"/>
    <w:rsid w:val="004B3304"/>
    <w:rsid w:val="004B349E"/>
    <w:rsid w:val="004B3713"/>
    <w:rsid w:val="004B57ED"/>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2BA8"/>
    <w:rsid w:val="004D3D05"/>
    <w:rsid w:val="004D41A3"/>
    <w:rsid w:val="004D4ED6"/>
    <w:rsid w:val="004D50B0"/>
    <w:rsid w:val="004D521B"/>
    <w:rsid w:val="004D5C44"/>
    <w:rsid w:val="004D61AB"/>
    <w:rsid w:val="004D63A5"/>
    <w:rsid w:val="004D6529"/>
    <w:rsid w:val="004D6AF5"/>
    <w:rsid w:val="004D6B31"/>
    <w:rsid w:val="004D6CCA"/>
    <w:rsid w:val="004D6FF9"/>
    <w:rsid w:val="004D725F"/>
    <w:rsid w:val="004D732A"/>
    <w:rsid w:val="004D7D88"/>
    <w:rsid w:val="004E0432"/>
    <w:rsid w:val="004E09FC"/>
    <w:rsid w:val="004E0DD4"/>
    <w:rsid w:val="004E102C"/>
    <w:rsid w:val="004E1A9C"/>
    <w:rsid w:val="004E36A9"/>
    <w:rsid w:val="004E3D88"/>
    <w:rsid w:val="004E3EAF"/>
    <w:rsid w:val="004E3FBD"/>
    <w:rsid w:val="004E5A72"/>
    <w:rsid w:val="004E646A"/>
    <w:rsid w:val="004E6791"/>
    <w:rsid w:val="004E6F1E"/>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5956"/>
    <w:rsid w:val="00506944"/>
    <w:rsid w:val="00507741"/>
    <w:rsid w:val="00507B8A"/>
    <w:rsid w:val="0051024F"/>
    <w:rsid w:val="00511286"/>
    <w:rsid w:val="0051180A"/>
    <w:rsid w:val="005123A7"/>
    <w:rsid w:val="00512753"/>
    <w:rsid w:val="00512B38"/>
    <w:rsid w:val="00514420"/>
    <w:rsid w:val="00514519"/>
    <w:rsid w:val="0051467B"/>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4556"/>
    <w:rsid w:val="00524CE7"/>
    <w:rsid w:val="0052526B"/>
    <w:rsid w:val="005256A0"/>
    <w:rsid w:val="00525A8C"/>
    <w:rsid w:val="00525F3D"/>
    <w:rsid w:val="00527267"/>
    <w:rsid w:val="0052787F"/>
    <w:rsid w:val="00527FA2"/>
    <w:rsid w:val="00530E76"/>
    <w:rsid w:val="00530EA4"/>
    <w:rsid w:val="005317E5"/>
    <w:rsid w:val="0053198E"/>
    <w:rsid w:val="00531A2F"/>
    <w:rsid w:val="00532B28"/>
    <w:rsid w:val="00534864"/>
    <w:rsid w:val="00534917"/>
    <w:rsid w:val="005350A5"/>
    <w:rsid w:val="0053536E"/>
    <w:rsid w:val="00535B6B"/>
    <w:rsid w:val="00536682"/>
    <w:rsid w:val="00536B28"/>
    <w:rsid w:val="0053727A"/>
    <w:rsid w:val="005374BB"/>
    <w:rsid w:val="00540A14"/>
    <w:rsid w:val="00540A46"/>
    <w:rsid w:val="00541119"/>
    <w:rsid w:val="005417D4"/>
    <w:rsid w:val="005424AD"/>
    <w:rsid w:val="005436F3"/>
    <w:rsid w:val="0054381B"/>
    <w:rsid w:val="005438DE"/>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28B5"/>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14F"/>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C2A"/>
    <w:rsid w:val="005D1EA8"/>
    <w:rsid w:val="005D20D5"/>
    <w:rsid w:val="005D28CC"/>
    <w:rsid w:val="005D2CC4"/>
    <w:rsid w:val="005D2FEE"/>
    <w:rsid w:val="005D3C7E"/>
    <w:rsid w:val="005D4742"/>
    <w:rsid w:val="005D502A"/>
    <w:rsid w:val="005D5495"/>
    <w:rsid w:val="005D54CE"/>
    <w:rsid w:val="005D5B53"/>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40FD"/>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2D43"/>
    <w:rsid w:val="005F30E5"/>
    <w:rsid w:val="005F3603"/>
    <w:rsid w:val="005F369B"/>
    <w:rsid w:val="005F374C"/>
    <w:rsid w:val="005F3F8B"/>
    <w:rsid w:val="005F4426"/>
    <w:rsid w:val="005F6290"/>
    <w:rsid w:val="006008A5"/>
    <w:rsid w:val="00601D1A"/>
    <w:rsid w:val="006020CD"/>
    <w:rsid w:val="00602195"/>
    <w:rsid w:val="00602955"/>
    <w:rsid w:val="0060381C"/>
    <w:rsid w:val="006039D5"/>
    <w:rsid w:val="00603CFD"/>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6EF3"/>
    <w:rsid w:val="0062722C"/>
    <w:rsid w:val="00630678"/>
    <w:rsid w:val="006308C0"/>
    <w:rsid w:val="006308D2"/>
    <w:rsid w:val="00630FE9"/>
    <w:rsid w:val="00632238"/>
    <w:rsid w:val="00633A86"/>
    <w:rsid w:val="006346EA"/>
    <w:rsid w:val="00635224"/>
    <w:rsid w:val="00636BAE"/>
    <w:rsid w:val="0063716D"/>
    <w:rsid w:val="00640553"/>
    <w:rsid w:val="00640ABE"/>
    <w:rsid w:val="00641C89"/>
    <w:rsid w:val="00644E0C"/>
    <w:rsid w:val="006452DD"/>
    <w:rsid w:val="00645406"/>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1FBD"/>
    <w:rsid w:val="00662341"/>
    <w:rsid w:val="006628D4"/>
    <w:rsid w:val="00663042"/>
    <w:rsid w:val="00663117"/>
    <w:rsid w:val="00663853"/>
    <w:rsid w:val="00663B83"/>
    <w:rsid w:val="0066441B"/>
    <w:rsid w:val="0066486A"/>
    <w:rsid w:val="00666BA6"/>
    <w:rsid w:val="00666EFE"/>
    <w:rsid w:val="006672D4"/>
    <w:rsid w:val="00667321"/>
    <w:rsid w:val="00667AD9"/>
    <w:rsid w:val="00667AEE"/>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5CFB"/>
    <w:rsid w:val="00686788"/>
    <w:rsid w:val="006871C5"/>
    <w:rsid w:val="00687AFE"/>
    <w:rsid w:val="00690B32"/>
    <w:rsid w:val="00690D87"/>
    <w:rsid w:val="00690DDD"/>
    <w:rsid w:val="0069196D"/>
    <w:rsid w:val="00692410"/>
    <w:rsid w:val="00692FC6"/>
    <w:rsid w:val="006932F5"/>
    <w:rsid w:val="00693614"/>
    <w:rsid w:val="0069421B"/>
    <w:rsid w:val="00695341"/>
    <w:rsid w:val="0069600E"/>
    <w:rsid w:val="0069635D"/>
    <w:rsid w:val="006A0C99"/>
    <w:rsid w:val="006A268B"/>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0F69"/>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D70C5"/>
    <w:rsid w:val="006E1076"/>
    <w:rsid w:val="006E16EF"/>
    <w:rsid w:val="006E174E"/>
    <w:rsid w:val="006E1C59"/>
    <w:rsid w:val="006E1FB4"/>
    <w:rsid w:val="006E2330"/>
    <w:rsid w:val="006E2A68"/>
    <w:rsid w:val="006E320E"/>
    <w:rsid w:val="006E3B71"/>
    <w:rsid w:val="006E4633"/>
    <w:rsid w:val="006E4C87"/>
    <w:rsid w:val="006E5A2B"/>
    <w:rsid w:val="006E63A6"/>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69D"/>
    <w:rsid w:val="006F6A21"/>
    <w:rsid w:val="006F7B95"/>
    <w:rsid w:val="0070028E"/>
    <w:rsid w:val="00700C1B"/>
    <w:rsid w:val="00701740"/>
    <w:rsid w:val="0070176F"/>
    <w:rsid w:val="00701EE8"/>
    <w:rsid w:val="0070229D"/>
    <w:rsid w:val="00702C4E"/>
    <w:rsid w:val="00703FA2"/>
    <w:rsid w:val="00704024"/>
    <w:rsid w:val="0070641C"/>
    <w:rsid w:val="00706B98"/>
    <w:rsid w:val="0070799C"/>
    <w:rsid w:val="00707BC7"/>
    <w:rsid w:val="00710163"/>
    <w:rsid w:val="00710E05"/>
    <w:rsid w:val="00711102"/>
    <w:rsid w:val="0071204C"/>
    <w:rsid w:val="00712EDA"/>
    <w:rsid w:val="00714666"/>
    <w:rsid w:val="00714E26"/>
    <w:rsid w:val="00715584"/>
    <w:rsid w:val="007157F4"/>
    <w:rsid w:val="00716F7D"/>
    <w:rsid w:val="00720786"/>
    <w:rsid w:val="00720B29"/>
    <w:rsid w:val="00720CB5"/>
    <w:rsid w:val="00721101"/>
    <w:rsid w:val="007223A3"/>
    <w:rsid w:val="00724433"/>
    <w:rsid w:val="00724752"/>
    <w:rsid w:val="007248BA"/>
    <w:rsid w:val="00725871"/>
    <w:rsid w:val="00726454"/>
    <w:rsid w:val="0072744B"/>
    <w:rsid w:val="007275F2"/>
    <w:rsid w:val="00731B65"/>
    <w:rsid w:val="00731ECD"/>
    <w:rsid w:val="00731F60"/>
    <w:rsid w:val="007321B0"/>
    <w:rsid w:val="00732DDC"/>
    <w:rsid w:val="0073335E"/>
    <w:rsid w:val="007337E6"/>
    <w:rsid w:val="00734497"/>
    <w:rsid w:val="00734AC7"/>
    <w:rsid w:val="00734B38"/>
    <w:rsid w:val="0073585C"/>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4B10"/>
    <w:rsid w:val="00756719"/>
    <w:rsid w:val="007576A0"/>
    <w:rsid w:val="00757FAE"/>
    <w:rsid w:val="00760531"/>
    <w:rsid w:val="00760B39"/>
    <w:rsid w:val="007622CD"/>
    <w:rsid w:val="0076289F"/>
    <w:rsid w:val="00762C3A"/>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43B2"/>
    <w:rsid w:val="00794893"/>
    <w:rsid w:val="007954ED"/>
    <w:rsid w:val="007965B7"/>
    <w:rsid w:val="00797A82"/>
    <w:rsid w:val="00797D19"/>
    <w:rsid w:val="007A0AFE"/>
    <w:rsid w:val="007A280B"/>
    <w:rsid w:val="007A2918"/>
    <w:rsid w:val="007A3866"/>
    <w:rsid w:val="007A4DEC"/>
    <w:rsid w:val="007A52D7"/>
    <w:rsid w:val="007A5302"/>
    <w:rsid w:val="007A56A9"/>
    <w:rsid w:val="007A590F"/>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A7B"/>
    <w:rsid w:val="007C0BF5"/>
    <w:rsid w:val="007C0C91"/>
    <w:rsid w:val="007C12E5"/>
    <w:rsid w:val="007C1519"/>
    <w:rsid w:val="007C21DA"/>
    <w:rsid w:val="007C3951"/>
    <w:rsid w:val="007C3C17"/>
    <w:rsid w:val="007C4428"/>
    <w:rsid w:val="007C5575"/>
    <w:rsid w:val="007C6422"/>
    <w:rsid w:val="007C6D46"/>
    <w:rsid w:val="007C6FA6"/>
    <w:rsid w:val="007D15E8"/>
    <w:rsid w:val="007D3298"/>
    <w:rsid w:val="007D3BA4"/>
    <w:rsid w:val="007D4BC9"/>
    <w:rsid w:val="007D5071"/>
    <w:rsid w:val="007D5D70"/>
    <w:rsid w:val="007D7582"/>
    <w:rsid w:val="007D761E"/>
    <w:rsid w:val="007D7785"/>
    <w:rsid w:val="007E02A7"/>
    <w:rsid w:val="007E162B"/>
    <w:rsid w:val="007E1F32"/>
    <w:rsid w:val="007E2147"/>
    <w:rsid w:val="007E227F"/>
    <w:rsid w:val="007E323D"/>
    <w:rsid w:val="007E45BD"/>
    <w:rsid w:val="007E5163"/>
    <w:rsid w:val="007E5476"/>
    <w:rsid w:val="007E64C0"/>
    <w:rsid w:val="007E684F"/>
    <w:rsid w:val="007E69EC"/>
    <w:rsid w:val="007E6B17"/>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6C0F"/>
    <w:rsid w:val="007F73A3"/>
    <w:rsid w:val="007F7446"/>
    <w:rsid w:val="007F7F85"/>
    <w:rsid w:val="00800359"/>
    <w:rsid w:val="00800F72"/>
    <w:rsid w:val="0080160B"/>
    <w:rsid w:val="00802B38"/>
    <w:rsid w:val="00804122"/>
    <w:rsid w:val="0080431F"/>
    <w:rsid w:val="00804D17"/>
    <w:rsid w:val="00805481"/>
    <w:rsid w:val="00805598"/>
    <w:rsid w:val="008065C2"/>
    <w:rsid w:val="00807347"/>
    <w:rsid w:val="00807C26"/>
    <w:rsid w:val="00810107"/>
    <w:rsid w:val="00810109"/>
    <w:rsid w:val="008101A0"/>
    <w:rsid w:val="00810A01"/>
    <w:rsid w:val="00810C41"/>
    <w:rsid w:val="00810EA4"/>
    <w:rsid w:val="008119FA"/>
    <w:rsid w:val="0081221C"/>
    <w:rsid w:val="00812240"/>
    <w:rsid w:val="0081253A"/>
    <w:rsid w:val="0081329B"/>
    <w:rsid w:val="008136A3"/>
    <w:rsid w:val="00813957"/>
    <w:rsid w:val="008145D1"/>
    <w:rsid w:val="008149FA"/>
    <w:rsid w:val="00815E5D"/>
    <w:rsid w:val="00820267"/>
    <w:rsid w:val="008212C6"/>
    <w:rsid w:val="008213FD"/>
    <w:rsid w:val="00822C8C"/>
    <w:rsid w:val="00823530"/>
    <w:rsid w:val="00823A92"/>
    <w:rsid w:val="0082489E"/>
    <w:rsid w:val="00825886"/>
    <w:rsid w:val="00825A8F"/>
    <w:rsid w:val="00825FD9"/>
    <w:rsid w:val="00826622"/>
    <w:rsid w:val="0082690B"/>
    <w:rsid w:val="0082762B"/>
    <w:rsid w:val="00830115"/>
    <w:rsid w:val="008302D2"/>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55A"/>
    <w:rsid w:val="0085189C"/>
    <w:rsid w:val="00851B6D"/>
    <w:rsid w:val="0085271F"/>
    <w:rsid w:val="008529B3"/>
    <w:rsid w:val="00852AE4"/>
    <w:rsid w:val="008532F5"/>
    <w:rsid w:val="00853B42"/>
    <w:rsid w:val="00853F33"/>
    <w:rsid w:val="0085543C"/>
    <w:rsid w:val="00856081"/>
    <w:rsid w:val="00857BB0"/>
    <w:rsid w:val="0086047A"/>
    <w:rsid w:val="00860AD4"/>
    <w:rsid w:val="0086118E"/>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C25"/>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87E90"/>
    <w:rsid w:val="00890867"/>
    <w:rsid w:val="00890E6E"/>
    <w:rsid w:val="00891172"/>
    <w:rsid w:val="00891A35"/>
    <w:rsid w:val="00893122"/>
    <w:rsid w:val="00893738"/>
    <w:rsid w:val="008941E1"/>
    <w:rsid w:val="00895013"/>
    <w:rsid w:val="008950C6"/>
    <w:rsid w:val="00895412"/>
    <w:rsid w:val="00895B2D"/>
    <w:rsid w:val="00895CE5"/>
    <w:rsid w:val="00896057"/>
    <w:rsid w:val="0089783B"/>
    <w:rsid w:val="00897C5D"/>
    <w:rsid w:val="008A29DF"/>
    <w:rsid w:val="008A3B4A"/>
    <w:rsid w:val="008A5ED3"/>
    <w:rsid w:val="008A600D"/>
    <w:rsid w:val="008B0A11"/>
    <w:rsid w:val="008B1984"/>
    <w:rsid w:val="008B2CD2"/>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2CA4"/>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4D3"/>
    <w:rsid w:val="008D79C1"/>
    <w:rsid w:val="008E068C"/>
    <w:rsid w:val="008E0953"/>
    <w:rsid w:val="008E0E27"/>
    <w:rsid w:val="008E197D"/>
    <w:rsid w:val="008E26F5"/>
    <w:rsid w:val="008E3D3C"/>
    <w:rsid w:val="008E538A"/>
    <w:rsid w:val="008E5743"/>
    <w:rsid w:val="008E5A0A"/>
    <w:rsid w:val="008E5FD3"/>
    <w:rsid w:val="008E6A7A"/>
    <w:rsid w:val="008E79AF"/>
    <w:rsid w:val="008E7B84"/>
    <w:rsid w:val="008E7CB0"/>
    <w:rsid w:val="008F02D7"/>
    <w:rsid w:val="008F0DBB"/>
    <w:rsid w:val="008F2B04"/>
    <w:rsid w:val="008F3401"/>
    <w:rsid w:val="008F4A8F"/>
    <w:rsid w:val="008F5018"/>
    <w:rsid w:val="008F5E55"/>
    <w:rsid w:val="008F6335"/>
    <w:rsid w:val="008F65C4"/>
    <w:rsid w:val="00901193"/>
    <w:rsid w:val="00903069"/>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2658"/>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26B6"/>
    <w:rsid w:val="00943374"/>
    <w:rsid w:val="00943B1E"/>
    <w:rsid w:val="00943C11"/>
    <w:rsid w:val="0094404F"/>
    <w:rsid w:val="009441C0"/>
    <w:rsid w:val="009449D8"/>
    <w:rsid w:val="009455D9"/>
    <w:rsid w:val="00945AB0"/>
    <w:rsid w:val="0094610F"/>
    <w:rsid w:val="00946A53"/>
    <w:rsid w:val="00947C90"/>
    <w:rsid w:val="00947EAC"/>
    <w:rsid w:val="00950038"/>
    <w:rsid w:val="00951613"/>
    <w:rsid w:val="009524A2"/>
    <w:rsid w:val="00952BE6"/>
    <w:rsid w:val="00952E11"/>
    <w:rsid w:val="00954058"/>
    <w:rsid w:val="0095489E"/>
    <w:rsid w:val="009554D3"/>
    <w:rsid w:val="00955769"/>
    <w:rsid w:val="00955E1D"/>
    <w:rsid w:val="00956849"/>
    <w:rsid w:val="00957A5A"/>
    <w:rsid w:val="009608D8"/>
    <w:rsid w:val="00961219"/>
    <w:rsid w:val="00961C13"/>
    <w:rsid w:val="00961CB1"/>
    <w:rsid w:val="009627C4"/>
    <w:rsid w:val="009639C8"/>
    <w:rsid w:val="00963BE3"/>
    <w:rsid w:val="0096413C"/>
    <w:rsid w:val="00964C56"/>
    <w:rsid w:val="009653B6"/>
    <w:rsid w:val="00965BDA"/>
    <w:rsid w:val="00965D9C"/>
    <w:rsid w:val="00971E51"/>
    <w:rsid w:val="00972020"/>
    <w:rsid w:val="0097401C"/>
    <w:rsid w:val="00974873"/>
    <w:rsid w:val="00976A60"/>
    <w:rsid w:val="00976CE9"/>
    <w:rsid w:val="00976DB4"/>
    <w:rsid w:val="0097703C"/>
    <w:rsid w:val="00977D25"/>
    <w:rsid w:val="00980901"/>
    <w:rsid w:val="00980A94"/>
    <w:rsid w:val="009814D5"/>
    <w:rsid w:val="00981EB3"/>
    <w:rsid w:val="00982583"/>
    <w:rsid w:val="00982AE9"/>
    <w:rsid w:val="00983297"/>
    <w:rsid w:val="009833E6"/>
    <w:rsid w:val="009855D0"/>
    <w:rsid w:val="0098596F"/>
    <w:rsid w:val="00986647"/>
    <w:rsid w:val="0098671D"/>
    <w:rsid w:val="009877DA"/>
    <w:rsid w:val="0099122C"/>
    <w:rsid w:val="00991602"/>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37"/>
    <w:rsid w:val="009A3DD8"/>
    <w:rsid w:val="009A3E32"/>
    <w:rsid w:val="009A4D4E"/>
    <w:rsid w:val="009A5484"/>
    <w:rsid w:val="009A6119"/>
    <w:rsid w:val="009A6218"/>
    <w:rsid w:val="009A7140"/>
    <w:rsid w:val="009A79B2"/>
    <w:rsid w:val="009B0146"/>
    <w:rsid w:val="009B040C"/>
    <w:rsid w:val="009B0525"/>
    <w:rsid w:val="009B1E94"/>
    <w:rsid w:val="009B26AF"/>
    <w:rsid w:val="009B323F"/>
    <w:rsid w:val="009B36A9"/>
    <w:rsid w:val="009B3A13"/>
    <w:rsid w:val="009B3E14"/>
    <w:rsid w:val="009B4041"/>
    <w:rsid w:val="009B488F"/>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3BE"/>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175"/>
    <w:rsid w:val="009E32B0"/>
    <w:rsid w:val="009E3DEB"/>
    <w:rsid w:val="009E456A"/>
    <w:rsid w:val="009E50D2"/>
    <w:rsid w:val="009E5357"/>
    <w:rsid w:val="009E64AB"/>
    <w:rsid w:val="009E6929"/>
    <w:rsid w:val="009E6CD9"/>
    <w:rsid w:val="009F0723"/>
    <w:rsid w:val="009F198B"/>
    <w:rsid w:val="009F21CF"/>
    <w:rsid w:val="009F2676"/>
    <w:rsid w:val="009F2B7B"/>
    <w:rsid w:val="009F367F"/>
    <w:rsid w:val="009F3BE5"/>
    <w:rsid w:val="009F43C0"/>
    <w:rsid w:val="009F446B"/>
    <w:rsid w:val="009F47C2"/>
    <w:rsid w:val="009F528D"/>
    <w:rsid w:val="009F5CF8"/>
    <w:rsid w:val="009F60BF"/>
    <w:rsid w:val="009F66AC"/>
    <w:rsid w:val="009F6AB0"/>
    <w:rsid w:val="009F6D81"/>
    <w:rsid w:val="009F71A3"/>
    <w:rsid w:val="009F7FEF"/>
    <w:rsid w:val="00A00242"/>
    <w:rsid w:val="00A003C0"/>
    <w:rsid w:val="00A00A6F"/>
    <w:rsid w:val="00A019F0"/>
    <w:rsid w:val="00A01E2C"/>
    <w:rsid w:val="00A01E4A"/>
    <w:rsid w:val="00A02082"/>
    <w:rsid w:val="00A02197"/>
    <w:rsid w:val="00A02494"/>
    <w:rsid w:val="00A03E24"/>
    <w:rsid w:val="00A044BE"/>
    <w:rsid w:val="00A04FD9"/>
    <w:rsid w:val="00A055A9"/>
    <w:rsid w:val="00A05CD7"/>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566"/>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12C4"/>
    <w:rsid w:val="00A321D8"/>
    <w:rsid w:val="00A32892"/>
    <w:rsid w:val="00A33128"/>
    <w:rsid w:val="00A33C62"/>
    <w:rsid w:val="00A34639"/>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6911"/>
    <w:rsid w:val="00A577DB"/>
    <w:rsid w:val="00A60346"/>
    <w:rsid w:val="00A60BC9"/>
    <w:rsid w:val="00A61B25"/>
    <w:rsid w:val="00A620F3"/>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5"/>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5E55"/>
    <w:rsid w:val="00A863D8"/>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53D"/>
    <w:rsid w:val="00A95B05"/>
    <w:rsid w:val="00A95FA8"/>
    <w:rsid w:val="00A96095"/>
    <w:rsid w:val="00A9634F"/>
    <w:rsid w:val="00A963B6"/>
    <w:rsid w:val="00AA0D69"/>
    <w:rsid w:val="00AA123E"/>
    <w:rsid w:val="00AA1371"/>
    <w:rsid w:val="00AA13C9"/>
    <w:rsid w:val="00AA2917"/>
    <w:rsid w:val="00AA2E6F"/>
    <w:rsid w:val="00AA31AD"/>
    <w:rsid w:val="00AA3448"/>
    <w:rsid w:val="00AA3468"/>
    <w:rsid w:val="00AA4372"/>
    <w:rsid w:val="00AA4678"/>
    <w:rsid w:val="00AA4944"/>
    <w:rsid w:val="00AA4D67"/>
    <w:rsid w:val="00AA5357"/>
    <w:rsid w:val="00AA5937"/>
    <w:rsid w:val="00AA612A"/>
    <w:rsid w:val="00AA6712"/>
    <w:rsid w:val="00AA7238"/>
    <w:rsid w:val="00AB03C8"/>
    <w:rsid w:val="00AB0B16"/>
    <w:rsid w:val="00AB0B22"/>
    <w:rsid w:val="00AB1990"/>
    <w:rsid w:val="00AB1A46"/>
    <w:rsid w:val="00AB2969"/>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237"/>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06"/>
    <w:rsid w:val="00AE372E"/>
    <w:rsid w:val="00AE37B1"/>
    <w:rsid w:val="00AE37DD"/>
    <w:rsid w:val="00AE3A43"/>
    <w:rsid w:val="00AE3D6E"/>
    <w:rsid w:val="00AE40EC"/>
    <w:rsid w:val="00AE4110"/>
    <w:rsid w:val="00AE435A"/>
    <w:rsid w:val="00AE45C0"/>
    <w:rsid w:val="00AE4A7E"/>
    <w:rsid w:val="00AE50D4"/>
    <w:rsid w:val="00AE548F"/>
    <w:rsid w:val="00AE5B1E"/>
    <w:rsid w:val="00AE63AC"/>
    <w:rsid w:val="00AF0029"/>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07120"/>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2E10"/>
    <w:rsid w:val="00B243E2"/>
    <w:rsid w:val="00B24725"/>
    <w:rsid w:val="00B2476C"/>
    <w:rsid w:val="00B247EA"/>
    <w:rsid w:val="00B24B12"/>
    <w:rsid w:val="00B2548F"/>
    <w:rsid w:val="00B2631F"/>
    <w:rsid w:val="00B2660F"/>
    <w:rsid w:val="00B267D0"/>
    <w:rsid w:val="00B27255"/>
    <w:rsid w:val="00B272DA"/>
    <w:rsid w:val="00B2738B"/>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37BC9"/>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81A"/>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0923"/>
    <w:rsid w:val="00B71817"/>
    <w:rsid w:val="00B721C6"/>
    <w:rsid w:val="00B72205"/>
    <w:rsid w:val="00B738B6"/>
    <w:rsid w:val="00B74285"/>
    <w:rsid w:val="00B74A07"/>
    <w:rsid w:val="00B752DB"/>
    <w:rsid w:val="00B764BA"/>
    <w:rsid w:val="00B76822"/>
    <w:rsid w:val="00B8013B"/>
    <w:rsid w:val="00B805CD"/>
    <w:rsid w:val="00B8127F"/>
    <w:rsid w:val="00B819CB"/>
    <w:rsid w:val="00B828AF"/>
    <w:rsid w:val="00B82AC1"/>
    <w:rsid w:val="00B82FF6"/>
    <w:rsid w:val="00B832CA"/>
    <w:rsid w:val="00B838F2"/>
    <w:rsid w:val="00B84209"/>
    <w:rsid w:val="00B8477C"/>
    <w:rsid w:val="00B8507D"/>
    <w:rsid w:val="00B86815"/>
    <w:rsid w:val="00B86826"/>
    <w:rsid w:val="00B9037B"/>
    <w:rsid w:val="00B90715"/>
    <w:rsid w:val="00B9168F"/>
    <w:rsid w:val="00B91B71"/>
    <w:rsid w:val="00B92621"/>
    <w:rsid w:val="00B92FED"/>
    <w:rsid w:val="00B9307E"/>
    <w:rsid w:val="00B93EBB"/>
    <w:rsid w:val="00B9420B"/>
    <w:rsid w:val="00B94C44"/>
    <w:rsid w:val="00B9504F"/>
    <w:rsid w:val="00B961DC"/>
    <w:rsid w:val="00B96481"/>
    <w:rsid w:val="00B972C9"/>
    <w:rsid w:val="00B9735A"/>
    <w:rsid w:val="00B97B4F"/>
    <w:rsid w:val="00B97CFB"/>
    <w:rsid w:val="00BA08DB"/>
    <w:rsid w:val="00BA0A4E"/>
    <w:rsid w:val="00BA0BC8"/>
    <w:rsid w:val="00BA16AC"/>
    <w:rsid w:val="00BA1A48"/>
    <w:rsid w:val="00BA1EA2"/>
    <w:rsid w:val="00BA20B1"/>
    <w:rsid w:val="00BA27AB"/>
    <w:rsid w:val="00BA32FF"/>
    <w:rsid w:val="00BA49A8"/>
    <w:rsid w:val="00BA4F45"/>
    <w:rsid w:val="00BA5084"/>
    <w:rsid w:val="00BB086C"/>
    <w:rsid w:val="00BB174C"/>
    <w:rsid w:val="00BB209A"/>
    <w:rsid w:val="00BB2947"/>
    <w:rsid w:val="00BB2B2F"/>
    <w:rsid w:val="00BB3698"/>
    <w:rsid w:val="00BB3BCF"/>
    <w:rsid w:val="00BB44CD"/>
    <w:rsid w:val="00BB536E"/>
    <w:rsid w:val="00BB56EF"/>
    <w:rsid w:val="00BB5DB7"/>
    <w:rsid w:val="00BB6038"/>
    <w:rsid w:val="00BB6DF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0B91"/>
    <w:rsid w:val="00BD183B"/>
    <w:rsid w:val="00BD1EA3"/>
    <w:rsid w:val="00BD25DB"/>
    <w:rsid w:val="00BD291B"/>
    <w:rsid w:val="00BD2B79"/>
    <w:rsid w:val="00BD2D86"/>
    <w:rsid w:val="00BD3B98"/>
    <w:rsid w:val="00BD3CC9"/>
    <w:rsid w:val="00BD4492"/>
    <w:rsid w:val="00BD4A65"/>
    <w:rsid w:val="00BD4AB3"/>
    <w:rsid w:val="00BD53A2"/>
    <w:rsid w:val="00BD5602"/>
    <w:rsid w:val="00BD6134"/>
    <w:rsid w:val="00BD6BB8"/>
    <w:rsid w:val="00BD6FDA"/>
    <w:rsid w:val="00BD7E1A"/>
    <w:rsid w:val="00BE001E"/>
    <w:rsid w:val="00BE0244"/>
    <w:rsid w:val="00BE0372"/>
    <w:rsid w:val="00BE1AC6"/>
    <w:rsid w:val="00BE1F79"/>
    <w:rsid w:val="00BE272C"/>
    <w:rsid w:val="00BE3095"/>
    <w:rsid w:val="00BE426C"/>
    <w:rsid w:val="00BE447F"/>
    <w:rsid w:val="00BE538B"/>
    <w:rsid w:val="00BE64CF"/>
    <w:rsid w:val="00BE68BB"/>
    <w:rsid w:val="00BE6CC3"/>
    <w:rsid w:val="00BE6FF7"/>
    <w:rsid w:val="00BE7F6F"/>
    <w:rsid w:val="00BF0B95"/>
    <w:rsid w:val="00BF2108"/>
    <w:rsid w:val="00BF35FE"/>
    <w:rsid w:val="00BF4DAF"/>
    <w:rsid w:val="00BF5048"/>
    <w:rsid w:val="00BF5813"/>
    <w:rsid w:val="00BF6632"/>
    <w:rsid w:val="00BF6B27"/>
    <w:rsid w:val="00BF7E53"/>
    <w:rsid w:val="00C001C6"/>
    <w:rsid w:val="00C0065F"/>
    <w:rsid w:val="00C00897"/>
    <w:rsid w:val="00C01465"/>
    <w:rsid w:val="00C0278F"/>
    <w:rsid w:val="00C03AA1"/>
    <w:rsid w:val="00C03CAF"/>
    <w:rsid w:val="00C03EF2"/>
    <w:rsid w:val="00C043CF"/>
    <w:rsid w:val="00C047A5"/>
    <w:rsid w:val="00C058B1"/>
    <w:rsid w:val="00C061AA"/>
    <w:rsid w:val="00C11B60"/>
    <w:rsid w:val="00C11D6D"/>
    <w:rsid w:val="00C139F1"/>
    <w:rsid w:val="00C143F3"/>
    <w:rsid w:val="00C1543B"/>
    <w:rsid w:val="00C16812"/>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811"/>
    <w:rsid w:val="00C31F45"/>
    <w:rsid w:val="00C32653"/>
    <w:rsid w:val="00C328DE"/>
    <w:rsid w:val="00C32F81"/>
    <w:rsid w:val="00C33585"/>
    <w:rsid w:val="00C33897"/>
    <w:rsid w:val="00C338C3"/>
    <w:rsid w:val="00C3517B"/>
    <w:rsid w:val="00C3536A"/>
    <w:rsid w:val="00C35793"/>
    <w:rsid w:val="00C36D23"/>
    <w:rsid w:val="00C413BA"/>
    <w:rsid w:val="00C4192B"/>
    <w:rsid w:val="00C4351B"/>
    <w:rsid w:val="00C43694"/>
    <w:rsid w:val="00C43E07"/>
    <w:rsid w:val="00C442C3"/>
    <w:rsid w:val="00C44CFE"/>
    <w:rsid w:val="00C45806"/>
    <w:rsid w:val="00C459F7"/>
    <w:rsid w:val="00C45FE3"/>
    <w:rsid w:val="00C467F2"/>
    <w:rsid w:val="00C473DB"/>
    <w:rsid w:val="00C475F7"/>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17D7"/>
    <w:rsid w:val="00C624C1"/>
    <w:rsid w:val="00C62778"/>
    <w:rsid w:val="00C62949"/>
    <w:rsid w:val="00C62F93"/>
    <w:rsid w:val="00C638A4"/>
    <w:rsid w:val="00C6393F"/>
    <w:rsid w:val="00C6515D"/>
    <w:rsid w:val="00C6769B"/>
    <w:rsid w:val="00C70005"/>
    <w:rsid w:val="00C70BF5"/>
    <w:rsid w:val="00C720A4"/>
    <w:rsid w:val="00C7264A"/>
    <w:rsid w:val="00C72E20"/>
    <w:rsid w:val="00C731D9"/>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13E"/>
    <w:rsid w:val="00C92295"/>
    <w:rsid w:val="00C92FEA"/>
    <w:rsid w:val="00C93767"/>
    <w:rsid w:val="00C94A25"/>
    <w:rsid w:val="00C95CA0"/>
    <w:rsid w:val="00C969E9"/>
    <w:rsid w:val="00C96A66"/>
    <w:rsid w:val="00C96B4F"/>
    <w:rsid w:val="00C96CB2"/>
    <w:rsid w:val="00C96FD1"/>
    <w:rsid w:val="00C97E09"/>
    <w:rsid w:val="00CA105B"/>
    <w:rsid w:val="00CA2318"/>
    <w:rsid w:val="00CA3E8A"/>
    <w:rsid w:val="00CA4ADE"/>
    <w:rsid w:val="00CA4FA7"/>
    <w:rsid w:val="00CA598E"/>
    <w:rsid w:val="00CA59B5"/>
    <w:rsid w:val="00CA5D10"/>
    <w:rsid w:val="00CA6630"/>
    <w:rsid w:val="00CA6A2D"/>
    <w:rsid w:val="00CA727F"/>
    <w:rsid w:val="00CB1FC7"/>
    <w:rsid w:val="00CB21BB"/>
    <w:rsid w:val="00CB2709"/>
    <w:rsid w:val="00CB3161"/>
    <w:rsid w:val="00CB43A1"/>
    <w:rsid w:val="00CB48E8"/>
    <w:rsid w:val="00CB4F17"/>
    <w:rsid w:val="00CB5CAF"/>
    <w:rsid w:val="00CB6249"/>
    <w:rsid w:val="00CB64CB"/>
    <w:rsid w:val="00CB64F7"/>
    <w:rsid w:val="00CB67CD"/>
    <w:rsid w:val="00CB6D49"/>
    <w:rsid w:val="00CB74EF"/>
    <w:rsid w:val="00CB79AF"/>
    <w:rsid w:val="00CC0BC0"/>
    <w:rsid w:val="00CC2EE4"/>
    <w:rsid w:val="00CC3A8E"/>
    <w:rsid w:val="00CC3AC1"/>
    <w:rsid w:val="00CC4B3A"/>
    <w:rsid w:val="00CC5C19"/>
    <w:rsid w:val="00CC6684"/>
    <w:rsid w:val="00CC752B"/>
    <w:rsid w:val="00CD0451"/>
    <w:rsid w:val="00CD0D1D"/>
    <w:rsid w:val="00CD10EE"/>
    <w:rsid w:val="00CD3E07"/>
    <w:rsid w:val="00CD4B4F"/>
    <w:rsid w:val="00CD4C5C"/>
    <w:rsid w:val="00CD4CA7"/>
    <w:rsid w:val="00CD53D8"/>
    <w:rsid w:val="00CD5CA6"/>
    <w:rsid w:val="00CD6144"/>
    <w:rsid w:val="00CD622D"/>
    <w:rsid w:val="00CD6AD5"/>
    <w:rsid w:val="00CD70FE"/>
    <w:rsid w:val="00CE03BD"/>
    <w:rsid w:val="00CE0638"/>
    <w:rsid w:val="00CE08BD"/>
    <w:rsid w:val="00CE16AC"/>
    <w:rsid w:val="00CE1B31"/>
    <w:rsid w:val="00CE2436"/>
    <w:rsid w:val="00CE27F1"/>
    <w:rsid w:val="00CE3507"/>
    <w:rsid w:val="00CE3CC5"/>
    <w:rsid w:val="00CE464F"/>
    <w:rsid w:val="00CE4FEB"/>
    <w:rsid w:val="00CE713F"/>
    <w:rsid w:val="00CF0075"/>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1E75"/>
    <w:rsid w:val="00D12590"/>
    <w:rsid w:val="00D12BBD"/>
    <w:rsid w:val="00D13946"/>
    <w:rsid w:val="00D15251"/>
    <w:rsid w:val="00D15A6E"/>
    <w:rsid w:val="00D15CDE"/>
    <w:rsid w:val="00D1656E"/>
    <w:rsid w:val="00D170ED"/>
    <w:rsid w:val="00D17BD7"/>
    <w:rsid w:val="00D20F47"/>
    <w:rsid w:val="00D217C8"/>
    <w:rsid w:val="00D2201E"/>
    <w:rsid w:val="00D23623"/>
    <w:rsid w:val="00D253EF"/>
    <w:rsid w:val="00D2556B"/>
    <w:rsid w:val="00D2579E"/>
    <w:rsid w:val="00D26044"/>
    <w:rsid w:val="00D266FB"/>
    <w:rsid w:val="00D271EA"/>
    <w:rsid w:val="00D272C1"/>
    <w:rsid w:val="00D27C01"/>
    <w:rsid w:val="00D30536"/>
    <w:rsid w:val="00D3077C"/>
    <w:rsid w:val="00D30F69"/>
    <w:rsid w:val="00D3225B"/>
    <w:rsid w:val="00D332D7"/>
    <w:rsid w:val="00D33E96"/>
    <w:rsid w:val="00D34CC8"/>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2B"/>
    <w:rsid w:val="00D444FC"/>
    <w:rsid w:val="00D459BA"/>
    <w:rsid w:val="00D46641"/>
    <w:rsid w:val="00D50123"/>
    <w:rsid w:val="00D502A0"/>
    <w:rsid w:val="00D502D1"/>
    <w:rsid w:val="00D50B7B"/>
    <w:rsid w:val="00D516E2"/>
    <w:rsid w:val="00D533CC"/>
    <w:rsid w:val="00D53BCC"/>
    <w:rsid w:val="00D54712"/>
    <w:rsid w:val="00D553F9"/>
    <w:rsid w:val="00D55609"/>
    <w:rsid w:val="00D55FCB"/>
    <w:rsid w:val="00D5623F"/>
    <w:rsid w:val="00D56883"/>
    <w:rsid w:val="00D569C7"/>
    <w:rsid w:val="00D56E55"/>
    <w:rsid w:val="00D5701D"/>
    <w:rsid w:val="00D57225"/>
    <w:rsid w:val="00D60034"/>
    <w:rsid w:val="00D61D0C"/>
    <w:rsid w:val="00D61E15"/>
    <w:rsid w:val="00D61E52"/>
    <w:rsid w:val="00D620BC"/>
    <w:rsid w:val="00D6282B"/>
    <w:rsid w:val="00D62899"/>
    <w:rsid w:val="00D6290D"/>
    <w:rsid w:val="00D63250"/>
    <w:rsid w:val="00D63AD8"/>
    <w:rsid w:val="00D64249"/>
    <w:rsid w:val="00D64510"/>
    <w:rsid w:val="00D64B48"/>
    <w:rsid w:val="00D64B52"/>
    <w:rsid w:val="00D66100"/>
    <w:rsid w:val="00D66179"/>
    <w:rsid w:val="00D66326"/>
    <w:rsid w:val="00D67B0A"/>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76A89"/>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2A71"/>
    <w:rsid w:val="00D9307F"/>
    <w:rsid w:val="00D936B7"/>
    <w:rsid w:val="00D94CEB"/>
    <w:rsid w:val="00D94D75"/>
    <w:rsid w:val="00D95B5A"/>
    <w:rsid w:val="00D95D74"/>
    <w:rsid w:val="00D9607A"/>
    <w:rsid w:val="00D96686"/>
    <w:rsid w:val="00D96D52"/>
    <w:rsid w:val="00D96F63"/>
    <w:rsid w:val="00D978E1"/>
    <w:rsid w:val="00D97D33"/>
    <w:rsid w:val="00DA13E2"/>
    <w:rsid w:val="00DA224F"/>
    <w:rsid w:val="00DA236F"/>
    <w:rsid w:val="00DA2D2D"/>
    <w:rsid w:val="00DA3EB9"/>
    <w:rsid w:val="00DA44FF"/>
    <w:rsid w:val="00DA55B7"/>
    <w:rsid w:val="00DA5C52"/>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3D0B"/>
    <w:rsid w:val="00DC5409"/>
    <w:rsid w:val="00DC652B"/>
    <w:rsid w:val="00DC6856"/>
    <w:rsid w:val="00DC6B67"/>
    <w:rsid w:val="00DC72F8"/>
    <w:rsid w:val="00DC7381"/>
    <w:rsid w:val="00DC7BE0"/>
    <w:rsid w:val="00DD0DA5"/>
    <w:rsid w:val="00DD197B"/>
    <w:rsid w:val="00DD1BBA"/>
    <w:rsid w:val="00DD2632"/>
    <w:rsid w:val="00DD28A5"/>
    <w:rsid w:val="00DD32C5"/>
    <w:rsid w:val="00DD363A"/>
    <w:rsid w:val="00DD3E6F"/>
    <w:rsid w:val="00DD3EC6"/>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07187"/>
    <w:rsid w:val="00E0753C"/>
    <w:rsid w:val="00E109F3"/>
    <w:rsid w:val="00E10D29"/>
    <w:rsid w:val="00E11407"/>
    <w:rsid w:val="00E11866"/>
    <w:rsid w:val="00E11A9C"/>
    <w:rsid w:val="00E1251F"/>
    <w:rsid w:val="00E1253A"/>
    <w:rsid w:val="00E12AA7"/>
    <w:rsid w:val="00E12F6F"/>
    <w:rsid w:val="00E1309D"/>
    <w:rsid w:val="00E137B1"/>
    <w:rsid w:val="00E139FB"/>
    <w:rsid w:val="00E13AD7"/>
    <w:rsid w:val="00E142E0"/>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452B"/>
    <w:rsid w:val="00E35299"/>
    <w:rsid w:val="00E35989"/>
    <w:rsid w:val="00E364D4"/>
    <w:rsid w:val="00E3695C"/>
    <w:rsid w:val="00E37855"/>
    <w:rsid w:val="00E40600"/>
    <w:rsid w:val="00E408B5"/>
    <w:rsid w:val="00E4128D"/>
    <w:rsid w:val="00E412F6"/>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4B7C"/>
    <w:rsid w:val="00E55228"/>
    <w:rsid w:val="00E555BF"/>
    <w:rsid w:val="00E55607"/>
    <w:rsid w:val="00E559F0"/>
    <w:rsid w:val="00E55CB7"/>
    <w:rsid w:val="00E562BF"/>
    <w:rsid w:val="00E5697F"/>
    <w:rsid w:val="00E56B89"/>
    <w:rsid w:val="00E56D66"/>
    <w:rsid w:val="00E57783"/>
    <w:rsid w:val="00E6002C"/>
    <w:rsid w:val="00E607AB"/>
    <w:rsid w:val="00E61643"/>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2D51"/>
    <w:rsid w:val="00E83D0E"/>
    <w:rsid w:val="00E83F84"/>
    <w:rsid w:val="00E84526"/>
    <w:rsid w:val="00E8487A"/>
    <w:rsid w:val="00E85225"/>
    <w:rsid w:val="00E85244"/>
    <w:rsid w:val="00E854E7"/>
    <w:rsid w:val="00E86428"/>
    <w:rsid w:val="00E86544"/>
    <w:rsid w:val="00E86A9D"/>
    <w:rsid w:val="00E86CC8"/>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4D1"/>
    <w:rsid w:val="00EA5C65"/>
    <w:rsid w:val="00EA5E8B"/>
    <w:rsid w:val="00EA766E"/>
    <w:rsid w:val="00EB033C"/>
    <w:rsid w:val="00EB0ADD"/>
    <w:rsid w:val="00EB0F2F"/>
    <w:rsid w:val="00EB0F34"/>
    <w:rsid w:val="00EB1606"/>
    <w:rsid w:val="00EB21FF"/>
    <w:rsid w:val="00EB224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E9D"/>
    <w:rsid w:val="00EF7FD5"/>
    <w:rsid w:val="00F0081C"/>
    <w:rsid w:val="00F01227"/>
    <w:rsid w:val="00F034B3"/>
    <w:rsid w:val="00F03878"/>
    <w:rsid w:val="00F03B18"/>
    <w:rsid w:val="00F03B57"/>
    <w:rsid w:val="00F04576"/>
    <w:rsid w:val="00F05086"/>
    <w:rsid w:val="00F05D65"/>
    <w:rsid w:val="00F06066"/>
    <w:rsid w:val="00F068D7"/>
    <w:rsid w:val="00F06925"/>
    <w:rsid w:val="00F06FBD"/>
    <w:rsid w:val="00F07425"/>
    <w:rsid w:val="00F10C03"/>
    <w:rsid w:val="00F11628"/>
    <w:rsid w:val="00F116E5"/>
    <w:rsid w:val="00F11E4C"/>
    <w:rsid w:val="00F123B4"/>
    <w:rsid w:val="00F12406"/>
    <w:rsid w:val="00F12BB2"/>
    <w:rsid w:val="00F12DFD"/>
    <w:rsid w:val="00F13DC3"/>
    <w:rsid w:val="00F13EAC"/>
    <w:rsid w:val="00F1469F"/>
    <w:rsid w:val="00F147F4"/>
    <w:rsid w:val="00F15339"/>
    <w:rsid w:val="00F1580A"/>
    <w:rsid w:val="00F1587A"/>
    <w:rsid w:val="00F15C27"/>
    <w:rsid w:val="00F16330"/>
    <w:rsid w:val="00F17711"/>
    <w:rsid w:val="00F17877"/>
    <w:rsid w:val="00F21073"/>
    <w:rsid w:val="00F211D6"/>
    <w:rsid w:val="00F21B1E"/>
    <w:rsid w:val="00F21D8B"/>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939"/>
    <w:rsid w:val="00F41F63"/>
    <w:rsid w:val="00F446F4"/>
    <w:rsid w:val="00F44B2D"/>
    <w:rsid w:val="00F45C3E"/>
    <w:rsid w:val="00F45D95"/>
    <w:rsid w:val="00F46574"/>
    <w:rsid w:val="00F46CFD"/>
    <w:rsid w:val="00F477EC"/>
    <w:rsid w:val="00F50E2F"/>
    <w:rsid w:val="00F51147"/>
    <w:rsid w:val="00F511D9"/>
    <w:rsid w:val="00F5137E"/>
    <w:rsid w:val="00F51F3B"/>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64CA"/>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181A"/>
    <w:rsid w:val="00FA222D"/>
    <w:rsid w:val="00FA29FA"/>
    <w:rsid w:val="00FA2A54"/>
    <w:rsid w:val="00FA2E09"/>
    <w:rsid w:val="00FA4EA7"/>
    <w:rsid w:val="00FA55D8"/>
    <w:rsid w:val="00FA5AEF"/>
    <w:rsid w:val="00FA7C5D"/>
    <w:rsid w:val="00FA7D80"/>
    <w:rsid w:val="00FB1F02"/>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6DB"/>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03B9"/>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0A"/>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5089493">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52707396">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07862601">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61550226">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17387664">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29364492">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38478295">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492016981">
      <w:bodyDiv w:val="1"/>
      <w:marLeft w:val="0"/>
      <w:marRight w:val="0"/>
      <w:marTop w:val="0"/>
      <w:marBottom w:val="0"/>
      <w:divBdr>
        <w:top w:val="none" w:sz="0" w:space="0" w:color="auto"/>
        <w:left w:val="none" w:sz="0" w:space="0" w:color="auto"/>
        <w:bottom w:val="none" w:sz="0" w:space="0" w:color="auto"/>
        <w:right w:val="none" w:sz="0" w:space="0" w:color="auto"/>
      </w:divBdr>
    </w:div>
    <w:div w:id="14994655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4418846">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23413734">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4873103">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2173395">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022767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7291</TotalTime>
  <Pages>2</Pages>
  <Words>630</Words>
  <Characters>3592</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1174</cp:revision>
  <cp:lastPrinted>2023-12-09T08:15:00Z</cp:lastPrinted>
  <dcterms:created xsi:type="dcterms:W3CDTF">2023-10-18T07:30:00Z</dcterms:created>
  <dcterms:modified xsi:type="dcterms:W3CDTF">2024-02-01T08:43:00Z</dcterms:modified>
  <dc:language>العربية</dc:language>
</cp:coreProperties>
</file>